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食品药品安全风险隐患排查治理工作统计表</w:t>
      </w:r>
    </w:p>
    <w:p>
      <w:pPr>
        <w:spacing w:line="600" w:lineRule="exact"/>
        <w:ind w:firstLine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填报单位：                                               填报时间：</w:t>
      </w:r>
    </w:p>
    <w:tbl>
      <w:tblPr>
        <w:tblStyle w:val="6"/>
        <w:tblW w:w="13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065"/>
        <w:gridCol w:w="1245"/>
        <w:gridCol w:w="1545"/>
        <w:gridCol w:w="1620"/>
        <w:gridCol w:w="1050"/>
        <w:gridCol w:w="1395"/>
        <w:gridCol w:w="1245"/>
        <w:gridCol w:w="142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隐患排查重点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检查单位数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隐患排查数量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无许可证或备案数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食品药品“黑窝点”数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0"/>
                <w:kern w:val="0"/>
                <w:sz w:val="24"/>
              </w:rPr>
              <w:t>下达监督意见书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0"/>
                <w:kern w:val="0"/>
                <w:sz w:val="24"/>
              </w:rPr>
              <w:t>下达责令整改通知书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20"/>
                <w:kern w:val="0"/>
                <w:sz w:val="24"/>
              </w:rPr>
              <w:t>立案查处数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罚没金额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乳品及食品添加剂生产企业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学校幼儿园食品安全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销售自制药酒的餐饮单位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24"/>
              </w:rPr>
              <w:t>药品销售单位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仿宋_GB2312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640"/>
        <w:jc w:val="left"/>
        <w:rPr>
          <w:rFonts w:hint="eastAsia" w:ascii="仿宋_GB2312" w:eastAsia="仿宋_GB2312"/>
          <w:sz w:val="28"/>
          <w:szCs w:val="28"/>
          <w:lang w:val="en-US" w:eastAsia="zh-CN"/>
        </w:rPr>
        <w:sectPr>
          <w:pgSz w:w="16840" w:h="11907" w:orient="landscape"/>
          <w:pgMar w:top="1474" w:right="1474" w:bottom="1474" w:left="1474" w:header="851" w:footer="1015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/>
          <w:sz w:val="28"/>
          <w:szCs w:val="28"/>
        </w:rPr>
        <w:t>各村共出动检查人员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人次，出动车辆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</w:rPr>
        <w:t>台</w:t>
      </w:r>
      <w:r>
        <w:rPr>
          <w:rFonts w:hint="eastAsia" w:ascii="仿宋_GB2312"/>
          <w:sz w:val="28"/>
          <w:szCs w:val="28"/>
          <w:lang w:val="en-US" w:eastAsia="zh-CN"/>
        </w:rPr>
        <w:t>.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474" w:right="1474" w:bottom="1474" w:left="1474" w:header="851" w:footer="1015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21" w:y="-587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2598"/>
    <w:rsid w:val="227A25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2018-09-28T03:20:00Z</dcterms:created>
  <dc:creator>Administrator</dc:creator>
  <cp:lastModifiedBy>Administrator</cp:lastModifiedBy>
  <dcterms:modified xsi:type="dcterms:W3CDTF">2018-09-28T03:20:47Z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