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352"/>
        <w:gridCol w:w="6119"/>
      </w:tblGrid>
      <w:tr>
        <w:trPr>
          <w:trHeight w:val="729" w:hRule="atLeast"/>
        </w:trPr>
        <w:tc>
          <w:tcPr>
            <w:tcW w:w="91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6"/>
                <w:szCs w:val="36"/>
                <w:u w:val="none"/>
                <w:lang w:val="en-US" w:eastAsia="zh-CN"/>
              </w:rPr>
              <w:t xml:space="preserve">2022 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6"/>
                <w:szCs w:val="36"/>
              </w:rPr>
              <w:t>年招商项目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6"/>
                <w:szCs w:val="36"/>
                <w:lang w:eastAsia="zh-CN"/>
              </w:rPr>
              <w:t>引进主体界定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项目引进单位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负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责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  目  名  称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代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客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来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源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址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新建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计划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投资额</w:t>
            </w:r>
            <w:r>
              <w:rPr>
                <w:rFonts w:ascii="宋体" w:hAnsi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万元</w:t>
            </w:r>
            <w:r>
              <w:rPr>
                <w:rFonts w:ascii="宋体" w:hAnsi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项目申报时间</w:t>
            </w: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153" w:hRule="atLeast"/>
        </w:trPr>
        <w:tc>
          <w:tcPr>
            <w:tcW w:w="2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外来投资者确认意见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兹确认该项目引荐人为             </w:t>
            </w:r>
            <w:r>
              <w:rPr>
                <w:rFonts w:ascii="宋体" w:hAnsi="宋体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特此证明。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</w:tr>
      <w:tr>
        <w:trPr>
          <w:trHeight w:val="813" w:hRule="atLeast"/>
        </w:trPr>
        <w:tc>
          <w:tcPr>
            <w:tcW w:w="2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00" w:hanging="3300" w:hangingChars="150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外来投资者签字（盖章）：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招商工作领导小组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办公室意见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</w:t>
            </w:r>
          </w:p>
        </w:tc>
        <w:tc>
          <w:tcPr>
            <w:tcW w:w="747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、引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2"/>
                <w:szCs w:val="22"/>
              </w:rPr>
              <w:t>进单位，请填写单位名称并加盖公章；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、此表一式二份，报县商务和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投资促进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局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3、项目申报时间以报送至招商引资工作领导小组办公室时间为准，并由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招商引资工作领导小组办公室审核认定。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YWM1NDE1M2I1NzFkZmY0NjFlNWNhY2U1MTI0ZjIifQ=="/>
  </w:docVars>
  <w:rsids>
    <w:rsidRoot w:val="47D95672"/>
    <w:rsid w:val="10863702"/>
    <w:rsid w:val="47D95672"/>
    <w:rsid w:val="7B4A1CB2"/>
    <w:rsid w:val="B3E8AFCB"/>
    <w:rsid w:val="FF370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3</TotalTime>
  <ScaleCrop>false</ScaleCrop>
  <LinksUpToDate>false</LinksUpToDate>
  <CharactersWithSpaces>394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2020-11-11T14:36:00Z</dcterms:created>
  <dc:creator>1</dc:creator>
  <cp:lastModifiedBy>kylin</cp:lastModifiedBy>
  <dcterms:modified xsi:type="dcterms:W3CDTF">2022-10-18T15:00:11Z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79B7DD4BA6324090B97BEF233794B9B8</vt:lpwstr>
  </property>
</Properties>
</file>