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6"/>
          <w:szCs w:val="36"/>
          <w:lang w:val="en-US" w:eastAsia="zh-CN"/>
        </w:rPr>
        <w:t>2021年平罗县市场监管局“双随机、一公开”抽查工作计划（部门内部）</w:t>
      </w:r>
    </w:p>
    <w:p>
      <w:pPr>
        <w:tabs>
          <w:tab w:val="left" w:pos="1756"/>
        </w:tabs>
        <w:spacing w:line="32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tbl>
      <w:tblPr>
        <w:tblStyle w:val="3"/>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678"/>
        <w:gridCol w:w="6208"/>
        <w:gridCol w:w="855"/>
        <w:gridCol w:w="975"/>
        <w:gridCol w:w="1125"/>
        <w:gridCol w:w="106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60" w:type="dxa"/>
            <w:noWrap w:val="0"/>
            <w:vAlign w:val="center"/>
          </w:tcPr>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序号</w:t>
            </w:r>
          </w:p>
        </w:tc>
        <w:tc>
          <w:tcPr>
            <w:tcW w:w="1678" w:type="dxa"/>
            <w:noWrap w:val="0"/>
            <w:vAlign w:val="center"/>
          </w:tcPr>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w:t>
            </w:r>
          </w:p>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w:t>
            </w:r>
          </w:p>
        </w:tc>
        <w:tc>
          <w:tcPr>
            <w:tcW w:w="6208" w:type="dxa"/>
            <w:noWrap w:val="0"/>
            <w:vAlign w:val="center"/>
          </w:tcPr>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抽查内容</w:t>
            </w:r>
          </w:p>
        </w:tc>
        <w:tc>
          <w:tcPr>
            <w:tcW w:w="855" w:type="dxa"/>
            <w:noWrap w:val="0"/>
            <w:vAlign w:val="center"/>
          </w:tcPr>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抽查比例</w:t>
            </w:r>
          </w:p>
        </w:tc>
        <w:tc>
          <w:tcPr>
            <w:tcW w:w="975" w:type="dxa"/>
            <w:noWrap w:val="0"/>
            <w:vAlign w:val="center"/>
          </w:tcPr>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抽查方式</w:t>
            </w:r>
          </w:p>
        </w:tc>
        <w:tc>
          <w:tcPr>
            <w:tcW w:w="1125" w:type="dxa"/>
            <w:noWrap w:val="0"/>
            <w:vAlign w:val="center"/>
          </w:tcPr>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抽查范围</w:t>
            </w:r>
          </w:p>
        </w:tc>
        <w:tc>
          <w:tcPr>
            <w:tcW w:w="1065" w:type="dxa"/>
            <w:noWrap w:val="0"/>
            <w:vAlign w:val="center"/>
          </w:tcPr>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抽查实</w:t>
            </w:r>
          </w:p>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施时间</w:t>
            </w:r>
          </w:p>
        </w:tc>
        <w:tc>
          <w:tcPr>
            <w:tcW w:w="1684" w:type="dxa"/>
            <w:noWrap w:val="0"/>
            <w:vAlign w:val="center"/>
          </w:tcPr>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实施抽</w:t>
            </w:r>
          </w:p>
          <w:p>
            <w:pPr>
              <w:tabs>
                <w:tab w:val="left" w:pos="1756"/>
              </w:tabs>
              <w:spacing w:line="24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60"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678" w:type="dxa"/>
            <w:noWrap w:val="0"/>
            <w:vAlign w:val="center"/>
          </w:tcPr>
          <w:p>
            <w:pPr>
              <w:spacing w:line="240" w:lineRule="exact"/>
              <w:jc w:val="left"/>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对建设工程档案的检查</w:t>
            </w:r>
          </w:p>
        </w:tc>
        <w:tc>
          <w:tcPr>
            <w:tcW w:w="6208" w:type="dxa"/>
            <w:noWrap w:val="0"/>
            <w:vAlign w:val="center"/>
          </w:tcPr>
          <w:p>
            <w:pPr>
              <w:spacing w:line="240" w:lineRule="exact"/>
              <w:jc w:val="left"/>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1、是否有伪造现象；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2、建设工程档案是否齐全。</w:t>
            </w:r>
          </w:p>
        </w:tc>
        <w:tc>
          <w:tcPr>
            <w:tcW w:w="85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97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112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全县</w:t>
            </w:r>
          </w:p>
        </w:tc>
        <w:tc>
          <w:tcPr>
            <w:tcW w:w="106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3-7月</w:t>
            </w:r>
          </w:p>
        </w:tc>
        <w:tc>
          <w:tcPr>
            <w:tcW w:w="1684"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trPr>
        <w:tc>
          <w:tcPr>
            <w:tcW w:w="660"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678" w:type="dxa"/>
            <w:noWrap w:val="0"/>
            <w:vAlign w:val="center"/>
          </w:tcPr>
          <w:p>
            <w:pPr>
              <w:spacing w:line="240" w:lineRule="exact"/>
              <w:jc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对安全施工措施备案的检查</w:t>
            </w:r>
          </w:p>
        </w:tc>
        <w:tc>
          <w:tcPr>
            <w:tcW w:w="620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1、对建筑起重机械的租赁、安装、拆卸、使用的监督的检查；</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2、对安管人员持证上岗、教育培训、和履行职责等情况进行监督检查；</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3、建筑施工现场安全生产检查；</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4、是否按照规定在施工起重机械和整体提升脚手架、模板等自升式架设设施验收合格后登记 ；</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5、对施工单位施工工地是否设置硬质密闭围挡，或者未采取覆盖、分段作业、择时施工、洒水抑尘、冲洗地面和车辆等有效防尘降尘措施，建筑土方、工程渣土、建筑垃圾未及时清运，或者未采用密闭式防尘网遮盖的情形的检查 。</w:t>
            </w:r>
            <w:r>
              <w:rPr>
                <w:rFonts w:hint="eastAsia" w:ascii="仿宋" w:hAnsi="仿宋" w:eastAsia="仿宋" w:cs="仿宋"/>
                <w:sz w:val="24"/>
                <w:szCs w:val="24"/>
                <w:lang w:val="en-US" w:eastAsia="zh-CN"/>
              </w:rPr>
              <w:br w:type="textWrapping"/>
            </w:r>
          </w:p>
        </w:tc>
        <w:tc>
          <w:tcPr>
            <w:tcW w:w="85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97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112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全县</w:t>
            </w:r>
          </w:p>
        </w:tc>
        <w:tc>
          <w:tcPr>
            <w:tcW w:w="106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3-9月</w:t>
            </w:r>
          </w:p>
        </w:tc>
        <w:tc>
          <w:tcPr>
            <w:tcW w:w="1684"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660"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678" w:type="dxa"/>
            <w:noWrap w:val="0"/>
            <w:vAlign w:val="center"/>
          </w:tcPr>
          <w:p>
            <w:pPr>
              <w:spacing w:line="240" w:lineRule="exact"/>
              <w:jc w:val="left"/>
              <w:rPr>
                <w:rFonts w:hint="eastAsia" w:ascii="仿宋" w:hAnsi="仿宋" w:eastAsia="仿宋" w:cs="仿宋"/>
                <w:sz w:val="24"/>
                <w:szCs w:val="24"/>
                <w:lang w:val="en-US" w:eastAsia="zh-CN"/>
              </w:rPr>
            </w:pPr>
            <w:r>
              <w:rPr>
                <w:rFonts w:hint="eastAsia" w:ascii="仿宋" w:hAnsi="仿宋" w:eastAsia="仿宋" w:cs="仿宋"/>
                <w:i w:val="0"/>
                <w:iCs w:val="0"/>
                <w:caps w:val="0"/>
                <w:color w:val="393939"/>
                <w:spacing w:val="0"/>
                <w:sz w:val="24"/>
                <w:szCs w:val="24"/>
                <w:shd w:val="clear" w:color="auto" w:fill="FFFFFF"/>
              </w:rPr>
              <w:t>对建设工程房</w:t>
            </w:r>
            <w:r>
              <w:rPr>
                <w:rFonts w:hint="eastAsia" w:ascii="仿宋" w:hAnsi="仿宋" w:eastAsia="仿宋" w:cs="仿宋"/>
                <w:i w:val="0"/>
                <w:iCs w:val="0"/>
                <w:caps w:val="0"/>
                <w:color w:val="393939"/>
                <w:spacing w:val="0"/>
                <w:sz w:val="24"/>
                <w:szCs w:val="24"/>
                <w:shd w:val="clear" w:color="auto" w:fill="FFFFFF"/>
                <w:lang w:eastAsia="zh-CN"/>
              </w:rPr>
              <w:t>屋工程施工分包</w:t>
            </w:r>
            <w:r>
              <w:rPr>
                <w:rFonts w:hint="eastAsia" w:ascii="仿宋" w:hAnsi="仿宋" w:eastAsia="仿宋" w:cs="仿宋"/>
                <w:i w:val="0"/>
                <w:color w:val="000000"/>
                <w:kern w:val="0"/>
                <w:sz w:val="24"/>
                <w:szCs w:val="24"/>
                <w:u w:val="none"/>
                <w:lang w:val="en-US" w:eastAsia="zh-CN" w:bidi="ar"/>
              </w:rPr>
              <w:t>的检查</w:t>
            </w:r>
          </w:p>
        </w:tc>
        <w:tc>
          <w:tcPr>
            <w:tcW w:w="6208" w:type="dxa"/>
            <w:noWrap w:val="0"/>
            <w:vAlign w:val="center"/>
          </w:tcPr>
          <w:p>
            <w:pPr>
              <w:spacing w:line="240" w:lineRule="exact"/>
              <w:jc w:val="left"/>
              <w:rPr>
                <w:rFonts w:hint="eastAsia" w:ascii="仿宋" w:hAnsi="仿宋" w:eastAsia="仿宋" w:cs="仿宋"/>
                <w:sz w:val="24"/>
                <w:szCs w:val="24"/>
                <w:lang w:val="en-US" w:eastAsia="zh-CN"/>
              </w:rPr>
            </w:pPr>
            <w:r>
              <w:rPr>
                <w:rFonts w:hint="eastAsia" w:ascii="仿宋" w:hAnsi="仿宋" w:eastAsia="仿宋" w:cs="仿宋"/>
                <w:i w:val="0"/>
                <w:color w:val="000000"/>
                <w:sz w:val="24"/>
                <w:szCs w:val="24"/>
                <w:u w:val="none"/>
                <w:lang w:eastAsia="zh-CN"/>
              </w:rPr>
              <w:t>是否存在违法分包</w:t>
            </w:r>
          </w:p>
        </w:tc>
        <w:tc>
          <w:tcPr>
            <w:tcW w:w="85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97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112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全县</w:t>
            </w:r>
          </w:p>
        </w:tc>
        <w:tc>
          <w:tcPr>
            <w:tcW w:w="106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3-7月</w:t>
            </w:r>
          </w:p>
        </w:tc>
        <w:tc>
          <w:tcPr>
            <w:tcW w:w="1684"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660"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678" w:type="dxa"/>
            <w:noWrap w:val="0"/>
            <w:vAlign w:val="center"/>
          </w:tcPr>
          <w:p>
            <w:pPr>
              <w:spacing w:line="240" w:lineRule="exact"/>
              <w:jc w:val="left"/>
              <w:rPr>
                <w:rFonts w:hint="eastAsia" w:ascii="仿宋" w:hAnsi="仿宋" w:eastAsia="仿宋" w:cs="仿宋"/>
                <w:sz w:val="24"/>
                <w:szCs w:val="24"/>
                <w:lang w:val="en-US" w:eastAsia="zh-CN"/>
              </w:rPr>
            </w:pPr>
            <w:r>
              <w:rPr>
                <w:rFonts w:hint="eastAsia" w:ascii="仿宋" w:hAnsi="仿宋" w:eastAsia="仿宋" w:cs="仿宋"/>
                <w:i w:val="0"/>
                <w:color w:val="000000"/>
                <w:sz w:val="24"/>
                <w:szCs w:val="24"/>
                <w:u w:val="none"/>
                <w:lang w:eastAsia="zh-CN"/>
              </w:rPr>
              <w:t>对房地产企业的监督检查</w:t>
            </w:r>
          </w:p>
        </w:tc>
        <w:tc>
          <w:tcPr>
            <w:tcW w:w="62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房地产开发企业备案的检查；房地产开发项目手册备案的检查；对房地产开发企业是否违规销售商品房的检查；对在未解除商品房买卖合同前，将作为合同标的物的商品房再行销售给他人的检查。</w:t>
            </w:r>
          </w:p>
        </w:tc>
        <w:tc>
          <w:tcPr>
            <w:tcW w:w="85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p>
        </w:tc>
        <w:tc>
          <w:tcPr>
            <w:tcW w:w="97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112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全县</w:t>
            </w:r>
          </w:p>
        </w:tc>
        <w:tc>
          <w:tcPr>
            <w:tcW w:w="106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3-11月</w:t>
            </w:r>
          </w:p>
        </w:tc>
        <w:tc>
          <w:tcPr>
            <w:tcW w:w="1684"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房管所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660"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678" w:type="dxa"/>
            <w:noWrap w:val="0"/>
            <w:vAlign w:val="center"/>
          </w:tcPr>
          <w:p>
            <w:pPr>
              <w:spacing w:line="2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对房屋租赁的监督检查</w:t>
            </w:r>
          </w:p>
        </w:tc>
        <w:tc>
          <w:tcPr>
            <w:tcW w:w="62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房地产经纪机构备案检查；对房地产中介服务机构代理销售的商品房是否符合销售条件的检查；对不符合条件的房屋进行出租的检查。</w:t>
            </w:r>
          </w:p>
        </w:tc>
        <w:tc>
          <w:tcPr>
            <w:tcW w:w="85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97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112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全县</w:t>
            </w:r>
          </w:p>
        </w:tc>
        <w:tc>
          <w:tcPr>
            <w:tcW w:w="106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3-11月</w:t>
            </w:r>
          </w:p>
        </w:tc>
        <w:tc>
          <w:tcPr>
            <w:tcW w:w="1684"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房管所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660"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678" w:type="dxa"/>
            <w:noWrap w:val="0"/>
            <w:vAlign w:val="center"/>
          </w:tcPr>
          <w:p>
            <w:pPr>
              <w:spacing w:line="240" w:lineRule="exact"/>
              <w:jc w:val="left"/>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对商品房预售合同登记的检查</w:t>
            </w:r>
          </w:p>
        </w:tc>
        <w:tc>
          <w:tcPr>
            <w:tcW w:w="62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商品房预售许可的检查；商品房预售合同登记备案的检查；存量房合同网签备案的检查；开发企业是否隐瞒有关情况、提供虚假材料，或者采用欺骗、贿赂等不正当手段取得商品房预售许可的检查。</w:t>
            </w:r>
          </w:p>
        </w:tc>
        <w:tc>
          <w:tcPr>
            <w:tcW w:w="85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97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112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全县</w:t>
            </w:r>
          </w:p>
        </w:tc>
        <w:tc>
          <w:tcPr>
            <w:tcW w:w="106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5-10月</w:t>
            </w:r>
          </w:p>
        </w:tc>
        <w:tc>
          <w:tcPr>
            <w:tcW w:w="1684"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房管所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60"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678" w:type="dxa"/>
            <w:noWrap w:val="0"/>
            <w:vAlign w:val="center"/>
          </w:tcPr>
          <w:p>
            <w:pPr>
              <w:spacing w:line="240" w:lineRule="exact"/>
              <w:jc w:val="left"/>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对物业企业理与服务的检查</w:t>
            </w:r>
          </w:p>
        </w:tc>
        <w:tc>
          <w:tcPr>
            <w:tcW w:w="62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对物业小区是否存在违章建筑、拉线充电、侵占绿地、乱堆乱放的检查；对物业企业服务质量的监督检查。</w:t>
            </w:r>
          </w:p>
        </w:tc>
        <w:tc>
          <w:tcPr>
            <w:tcW w:w="85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97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112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全县</w:t>
            </w:r>
          </w:p>
        </w:tc>
        <w:tc>
          <w:tcPr>
            <w:tcW w:w="106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全年</w:t>
            </w:r>
          </w:p>
        </w:tc>
        <w:tc>
          <w:tcPr>
            <w:tcW w:w="1684"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物业办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660"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678" w:type="dxa"/>
            <w:noWrap w:val="0"/>
            <w:vAlign w:val="center"/>
          </w:tcPr>
          <w:p>
            <w:pPr>
              <w:spacing w:line="240" w:lineRule="exact"/>
              <w:jc w:val="left"/>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对城市燃气经营、使用的安全状况监督检查</w:t>
            </w:r>
          </w:p>
        </w:tc>
        <w:tc>
          <w:tcPr>
            <w:tcW w:w="62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城市燃气经营、使用的安全状况监督检查；燃气经营许可证核发的检查；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检查 ；对销售充装单位擅自为非自有气瓶充装的瓶装燃气的检查；对未取得燃气经营许可证或者未按照许可证规定从事燃气经营活动的检查。</w:t>
            </w:r>
          </w:p>
        </w:tc>
        <w:tc>
          <w:tcPr>
            <w:tcW w:w="85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w:t>
            </w:r>
          </w:p>
        </w:tc>
        <w:tc>
          <w:tcPr>
            <w:tcW w:w="97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现场检查、书面检查</w:t>
            </w:r>
          </w:p>
        </w:tc>
        <w:tc>
          <w:tcPr>
            <w:tcW w:w="112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全燃气经营企业</w:t>
            </w:r>
          </w:p>
        </w:tc>
        <w:tc>
          <w:tcPr>
            <w:tcW w:w="1065"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全年</w:t>
            </w:r>
          </w:p>
        </w:tc>
        <w:tc>
          <w:tcPr>
            <w:tcW w:w="1684"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城管队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660" w:type="dxa"/>
            <w:noWrap w:val="0"/>
            <w:vAlign w:val="center"/>
          </w:tcPr>
          <w:p>
            <w:pPr>
              <w:tabs>
                <w:tab w:val="left" w:pos="1756"/>
              </w:tabs>
              <w:spacing w:line="2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678" w:type="dxa"/>
            <w:noWrap w:val="0"/>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1"/>
                <w:szCs w:val="21"/>
                <w:u w:val="none"/>
                <w:lang w:val="en-US" w:eastAsia="zh-CN" w:bidi="ar"/>
              </w:rPr>
              <w:t>对建设工程质量的监督检查</w:t>
            </w:r>
          </w:p>
        </w:tc>
        <w:tc>
          <w:tcPr>
            <w:tcW w:w="62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2"/>
                <w:szCs w:val="22"/>
                <w:vertAlign w:val="baseline"/>
                <w:lang w:val="en-US" w:eastAsia="zh-CN"/>
              </w:rPr>
              <w:t>1.</w:t>
            </w:r>
            <w:r>
              <w:rPr>
                <w:rFonts w:hint="default" w:ascii="仿宋" w:hAnsi="仿宋" w:eastAsia="仿宋" w:cs="仿宋"/>
                <w:sz w:val="22"/>
                <w:szCs w:val="22"/>
                <w:vertAlign w:val="baseline"/>
                <w:lang w:val="en-US" w:eastAsia="zh-CN"/>
              </w:rPr>
              <w:t>对施工质量的监督检查；</w:t>
            </w:r>
            <w:r>
              <w:rPr>
                <w:rFonts w:hint="eastAsia" w:ascii="仿宋" w:hAnsi="仿宋" w:eastAsia="仿宋" w:cs="仿宋"/>
                <w:sz w:val="22"/>
                <w:szCs w:val="22"/>
                <w:vertAlign w:val="baseline"/>
                <w:lang w:val="en-US" w:eastAsia="zh-CN"/>
              </w:rPr>
              <w:t>2.</w:t>
            </w:r>
            <w:r>
              <w:rPr>
                <w:rFonts w:hint="default" w:ascii="仿宋" w:hAnsi="仿宋" w:eastAsia="仿宋" w:cs="仿宋"/>
                <w:sz w:val="22"/>
                <w:szCs w:val="22"/>
                <w:vertAlign w:val="baseline"/>
                <w:lang w:val="en-US" w:eastAsia="zh-CN"/>
              </w:rPr>
              <w:t>建设工程消防设计备案；</w:t>
            </w:r>
            <w:r>
              <w:rPr>
                <w:rFonts w:hint="eastAsia" w:ascii="仿宋" w:hAnsi="仿宋" w:eastAsia="仿宋" w:cs="仿宋"/>
                <w:sz w:val="22"/>
                <w:szCs w:val="22"/>
                <w:vertAlign w:val="baseline"/>
                <w:lang w:val="en-US" w:eastAsia="zh-CN"/>
              </w:rPr>
              <w:t>3.</w:t>
            </w:r>
            <w:r>
              <w:rPr>
                <w:rFonts w:hint="default" w:ascii="仿宋" w:hAnsi="仿宋" w:eastAsia="仿宋" w:cs="仿宋"/>
                <w:sz w:val="22"/>
                <w:szCs w:val="22"/>
                <w:vertAlign w:val="baseline"/>
                <w:lang w:val="en-US" w:eastAsia="zh-CN"/>
              </w:rPr>
              <w:t>房屋建筑工程和市政基础设施工程竣工验收备案；</w:t>
            </w:r>
            <w:r>
              <w:rPr>
                <w:rFonts w:hint="eastAsia" w:ascii="仿宋" w:hAnsi="仿宋" w:eastAsia="仿宋" w:cs="仿宋"/>
                <w:sz w:val="22"/>
                <w:szCs w:val="22"/>
                <w:vertAlign w:val="baseline"/>
                <w:lang w:val="en-US" w:eastAsia="zh-CN"/>
              </w:rPr>
              <w:t>4.</w:t>
            </w:r>
            <w:r>
              <w:rPr>
                <w:rFonts w:hint="default" w:ascii="仿宋" w:hAnsi="仿宋" w:eastAsia="仿宋" w:cs="仿宋"/>
                <w:sz w:val="22"/>
                <w:szCs w:val="22"/>
                <w:vertAlign w:val="baseline"/>
                <w:lang w:val="en-US" w:eastAsia="zh-CN"/>
              </w:rPr>
              <w:t>建设工程质量监督登记；对未经建设工程审核、验收和备案检查，擅自施工、使用等违法行为的检查。</w:t>
            </w:r>
          </w:p>
        </w:tc>
        <w:tc>
          <w:tcPr>
            <w:tcW w:w="855" w:type="dxa"/>
            <w:noWrap w:val="0"/>
            <w:vAlign w:val="center"/>
          </w:tcPr>
          <w:p>
            <w:pPr>
              <w:tabs>
                <w:tab w:val="left" w:pos="1756"/>
              </w:tabs>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50%</w:t>
            </w:r>
          </w:p>
        </w:tc>
        <w:tc>
          <w:tcPr>
            <w:tcW w:w="975" w:type="dxa"/>
            <w:noWrap w:val="0"/>
            <w:vAlign w:val="center"/>
          </w:tcPr>
          <w:p>
            <w:pPr>
              <w:tabs>
                <w:tab w:val="left" w:pos="1756"/>
              </w:tabs>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现场检查、书面检查</w:t>
            </w:r>
          </w:p>
        </w:tc>
        <w:tc>
          <w:tcPr>
            <w:tcW w:w="1125" w:type="dxa"/>
            <w:noWrap w:val="0"/>
            <w:vAlign w:val="center"/>
          </w:tcPr>
          <w:p>
            <w:pPr>
              <w:tabs>
                <w:tab w:val="left" w:pos="1756"/>
              </w:tabs>
              <w:spacing w:line="2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全燃气经营企业</w:t>
            </w:r>
          </w:p>
        </w:tc>
        <w:tc>
          <w:tcPr>
            <w:tcW w:w="1065" w:type="dxa"/>
            <w:noWrap w:val="0"/>
            <w:vAlign w:val="center"/>
          </w:tcPr>
          <w:p>
            <w:pPr>
              <w:tabs>
                <w:tab w:val="left" w:pos="1756"/>
              </w:tabs>
              <w:spacing w:line="2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4-10月</w:t>
            </w:r>
          </w:p>
        </w:tc>
        <w:tc>
          <w:tcPr>
            <w:tcW w:w="1684" w:type="dxa"/>
            <w:noWrap w:val="0"/>
            <w:vAlign w:val="center"/>
          </w:tcPr>
          <w:p>
            <w:pPr>
              <w:tabs>
                <w:tab w:val="left" w:pos="1756"/>
              </w:tabs>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质监站</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YjM1M2U4ZDk0MDc4YzMwNjI1OWEwZmZkMDE3ZWYifQ=="/>
  </w:docVars>
  <w:rsids>
    <w:rsidRoot w:val="74543AFE"/>
    <w:rsid w:val="46992C73"/>
    <w:rsid w:val="59264076"/>
    <w:rsid w:val="74543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2022-11-02T07:19:00Z</dcterms:created>
  <dc:creator>老蛋</dc:creator>
  <cp:lastModifiedBy>老蛋</cp:lastModifiedBy>
  <dcterms:modified xsi:type="dcterms:W3CDTF">2022-11-02T07:19:44Z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97CF07A958B44D2A971E3416011F7FF1</vt:lpwstr>
  </property>
</Properties>
</file>