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eastAsia="黑体"/>
          <w:sz w:val="32"/>
          <w:szCs w:val="32"/>
        </w:rPr>
      </w:pPr>
      <w:r>
        <w:rPr>
          <w:rFonts w:hint="eastAsia" w:ascii="黑体" w:hAnsi="黑体" w:eastAsia="黑体"/>
          <w:sz w:val="32"/>
          <w:szCs w:val="32"/>
        </w:rPr>
        <w:t>附件3</w:t>
      </w:r>
    </w:p>
    <w:p>
      <w:pPr>
        <w:snapToGrid w:val="0"/>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i w:val="0"/>
          <w:caps w:val="0"/>
          <w:color w:val="333333"/>
          <w:spacing w:val="0"/>
          <w:sz w:val="21"/>
          <w:szCs w:val="21"/>
          <w:shd w:val="clear" w:color="auto" w:fill="FFFFFF"/>
          <w:lang w:val="en-US" w:eastAsia="zh-CN"/>
        </w:rPr>
        <w:t xml:space="preserve">  </w:t>
      </w:r>
      <w:bookmarkStart w:id="0" w:name="_GoBack"/>
      <w:r>
        <w:rPr>
          <w:rFonts w:hint="eastAsia" w:ascii="方正小标宋简体" w:hAnsi="方正小标宋简体" w:eastAsia="方正小标宋简体" w:cs="方正小标宋简体"/>
          <w:sz w:val="44"/>
          <w:szCs w:val="44"/>
        </w:rPr>
        <w:t>“双随机”抽查情况记录表</w:t>
      </w:r>
    </w:p>
    <w:bookmarkEnd w:id="0"/>
    <w:p>
      <w:pPr>
        <w:adjustRightInd w:val="0"/>
        <w:snapToGrid w:val="0"/>
        <w:spacing w:line="560" w:lineRule="exact"/>
        <w:rPr>
          <w:rFonts w:hint="eastAsia" w:ascii="仿宋" w:hAnsi="仿宋" w:eastAsia="仿宋" w:cs="仿宋"/>
          <w:szCs w:val="21"/>
        </w:rPr>
      </w:pPr>
      <w:r>
        <w:rPr>
          <w:rFonts w:eastAsia="方正仿宋_GBK"/>
          <w:szCs w:val="21"/>
        </w:rPr>
        <w:t xml:space="preserve"> </w:t>
      </w:r>
      <w:r>
        <w:rPr>
          <w:rFonts w:hint="eastAsia" w:ascii="仿宋" w:hAnsi="仿宋" w:eastAsia="仿宋" w:cs="仿宋"/>
          <w:szCs w:val="21"/>
        </w:rPr>
        <w:t xml:space="preserve">抽查时间：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年  </w:t>
      </w: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日</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42"/>
        <w:gridCol w:w="2308"/>
        <w:gridCol w:w="494"/>
        <w:gridCol w:w="1200"/>
        <w:gridCol w:w="301"/>
        <w:gridCol w:w="849"/>
        <w:gridCol w:w="114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市场主体名称</w:t>
            </w:r>
          </w:p>
        </w:tc>
        <w:tc>
          <w:tcPr>
            <w:tcW w:w="70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注册号或统一社会信用代码</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19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法定代表人</w:t>
            </w:r>
          </w:p>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（负责人）</w:t>
            </w:r>
          </w:p>
        </w:tc>
        <w:tc>
          <w:tcPr>
            <w:tcW w:w="275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主体类型</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19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75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经营范围</w:t>
            </w:r>
          </w:p>
        </w:tc>
        <w:tc>
          <w:tcPr>
            <w:tcW w:w="7054"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pacing w:line="300" w:lineRule="exact"/>
              <w:jc w:val="left"/>
              <w:textAlignment w:val="top"/>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住所（经营场所）</w:t>
            </w:r>
          </w:p>
        </w:tc>
        <w:tc>
          <w:tcPr>
            <w:tcW w:w="70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8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检查项目</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是否涉及该检查项目</w:t>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下达</w:t>
            </w:r>
          </w:p>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责改</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责改</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检查</w:t>
            </w:r>
          </w:p>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40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64" w:leftChars="-20" w:right="-64" w:rightChars="-2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未经批准、未取得或者未按照规定使用专用标识，或者未持有、未附有人工繁育许可证、批准文件的副本或者专用标识出售、购买、利用、运输、携带、寄递国家重点保护野生动物及其制品的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right="-64" w:rightChars="-20"/>
              <w:rPr>
                <w:rFonts w:hint="eastAsia" w:ascii="仿宋" w:hAnsi="仿宋" w:eastAsia="仿宋" w:cs="仿宋"/>
                <w:sz w:val="24"/>
                <w:szCs w:val="24"/>
              </w:rPr>
            </w:pPr>
            <w:r>
              <w:rPr>
                <w:rFonts w:hint="eastAsia" w:ascii="仿宋" w:hAnsi="仿宋" w:eastAsia="仿宋" w:cs="仿宋"/>
                <w:sz w:val="24"/>
                <w:szCs w:val="24"/>
              </w:rPr>
              <w:t>是□否</w:t>
            </w:r>
            <w:r>
              <w:rPr>
                <w:rFonts w:hint="eastAsia" w:ascii="仿宋" w:hAnsi="仿宋" w:eastAsia="仿宋" w:cs="仿宋"/>
                <w:sz w:val="24"/>
                <w:szCs w:val="24"/>
              </w:rPr>
              <w:sym w:font="Wingdings 2" w:char="00A3"/>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40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64" w:leftChars="-20" w:right="-64" w:rightChars="-2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未持有合法来源证明出售、利用、运输非国家重点保护野生动物的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40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64" w:rightChars="-2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生产、经营使用国家重点保护野生动物及其制品或者没有合法来源证明的非国家重点保护野生动物及其制品制作食品，或者为食用非法购买国家重点保护的野生动物及其制品的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40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64" w:leftChars="-20" w:right="-64" w:rightChars="-20"/>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为出售、购买、利用野生动物或者禁止使用的猎捕工具发布广告的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c>
          <w:tcPr>
            <w:tcW w:w="40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为违法出售、购买、利用野生动物制品发布广告的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是□否□</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检查情况</w:t>
            </w:r>
          </w:p>
        </w:tc>
        <w:tc>
          <w:tcPr>
            <w:tcW w:w="70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抽查单位处理意见</w:t>
            </w:r>
          </w:p>
        </w:tc>
        <w:tc>
          <w:tcPr>
            <w:tcW w:w="70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被检查对象负责人（签字）</w:t>
            </w:r>
          </w:p>
        </w:tc>
        <w:tc>
          <w:tcPr>
            <w:tcW w:w="7054"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执法检查人员</w:t>
            </w:r>
          </w:p>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r>
              <w:rPr>
                <w:rFonts w:hint="eastAsia" w:ascii="仿宋" w:hAnsi="仿宋" w:eastAsia="仿宋" w:cs="仿宋"/>
                <w:sz w:val="24"/>
                <w:szCs w:val="24"/>
              </w:rPr>
              <w:t>（签字）：</w:t>
            </w:r>
          </w:p>
        </w:tc>
        <w:tc>
          <w:tcPr>
            <w:tcW w:w="70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64" w:leftChars="-20" w:right="-64" w:rightChars="-20"/>
              <w:jc w:val="center"/>
              <w:rPr>
                <w:rFonts w:hint="eastAsia" w:ascii="仿宋" w:hAnsi="仿宋" w:eastAsia="仿宋" w:cs="仿宋"/>
                <w:sz w:val="24"/>
                <w:szCs w:val="24"/>
              </w:rPr>
            </w:pPr>
          </w:p>
        </w:tc>
      </w:tr>
    </w:tbl>
    <w:p>
      <w:pPr>
        <w:keepNext w:val="0"/>
        <w:keepLines w:val="0"/>
        <w:pageBreakBefore w:val="0"/>
        <w:kinsoku/>
        <w:wordWrap/>
        <w:overflowPunct/>
        <w:topLinePunct w:val="0"/>
        <w:autoSpaceDE/>
        <w:autoSpaceDN/>
        <w:bidi w:val="0"/>
        <w:snapToGrid w:val="0"/>
        <w:spacing w:line="300" w:lineRule="exact"/>
      </w:pPr>
      <w:r>
        <w:rPr>
          <w:rFonts w:hint="eastAsia" w:ascii="仿宋" w:hAnsi="仿宋" w:eastAsia="仿宋" w:cs="仿宋"/>
          <w:sz w:val="24"/>
          <w:szCs w:val="24"/>
        </w:rPr>
        <w:t>备注：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- 9 -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- 9 -</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D056D"/>
    <w:rsid w:val="247D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2020-08-25T02:59:00Z</dcterms:created>
  <dc:creator>许利峰</dc:creator>
  <cp:lastModifiedBy>许利峰</cp:lastModifiedBy>
  <dcterms:modified xsi:type="dcterms:W3CDTF">2020-08-25T03:02:58Z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