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</w:t>
      </w:r>
    </w:p>
    <w:p>
      <w:pPr>
        <w:widowControl/>
        <w:spacing w:line="560" w:lineRule="exact"/>
        <w:jc w:val="center"/>
        <w:rPr>
          <w:rFonts w:ascii="仿宋_GB2312" w:hAnsi="宋体" w:eastAsia="仿宋_GB2312" w:cs="宋体"/>
          <w:b/>
          <w:kern w:val="0"/>
          <w:sz w:val="48"/>
          <w:szCs w:val="48"/>
        </w:rPr>
      </w:pPr>
    </w:p>
    <w:p>
      <w:pPr>
        <w:widowControl/>
        <w:spacing w:line="560" w:lineRule="exact"/>
        <w:jc w:val="center"/>
        <w:rPr>
          <w:rFonts w:ascii="仿宋_GB2312" w:hAnsi="宋体" w:eastAsia="仿宋_GB2312" w:cs="宋体"/>
          <w:b/>
          <w:kern w:val="0"/>
          <w:sz w:val="48"/>
          <w:szCs w:val="48"/>
        </w:rPr>
      </w:pPr>
      <w:bookmarkStart w:id="0" w:name="_GoBack"/>
      <w:r>
        <w:rPr>
          <w:rFonts w:hint="eastAsia" w:ascii="仿宋_GB2312" w:hAnsi="宋体" w:eastAsia="仿宋_GB2312" w:cs="宋体"/>
          <w:b/>
          <w:kern w:val="0"/>
          <w:sz w:val="48"/>
          <w:szCs w:val="48"/>
        </w:rPr>
        <w:t>培训班参会单位名单</w:t>
      </w:r>
    </w:p>
    <w:bookmarkEnd w:id="0"/>
    <w:p>
      <w:pPr>
        <w:widowControl/>
        <w:spacing w:line="560" w:lineRule="exact"/>
        <w:jc w:val="center"/>
        <w:rPr>
          <w:rFonts w:hint="eastAsia" w:ascii="仿宋_GB2312" w:hAnsi="宋体" w:eastAsia="仿宋_GB2312" w:cs="宋体"/>
          <w:b/>
          <w:kern w:val="0"/>
          <w:sz w:val="36"/>
          <w:szCs w:val="36"/>
        </w:rPr>
      </w:pPr>
    </w:p>
    <w:p>
      <w:pPr>
        <w:widowControl/>
        <w:spacing w:line="560" w:lineRule="exac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参会单位：发改科技局、民族宗教事务局、民政局、市场监管局、财政局、公安局、人社局、国土局、环保局、交通局、农牧局、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林业局、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商务和经济技术合作局、文化旅游广电局、卫计局、安监局、统计局、住建局、工信局、教育体育局、粮食局、税务局、道路运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输管理所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2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萌- 妹子 う </cp:lastModifiedBy>
  <dcterms:modified xsi:type="dcterms:W3CDTF">2018-10-25T08:43:18Z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