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tabs>
          <w:tab w:val="left" w:pos="3686"/>
        </w:tabs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督查时间安排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widowControl/>
        <w:spacing w:line="440" w:lineRule="exact"/>
        <w:ind w:left="72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一、基层司法所督查时间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8:30开始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崇岗司法所、姚伏司法所、通伏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司法所、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渠口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司法所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、城关司法所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8:30开始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红崖子司法所、陶乐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司法所、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高仁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司法所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8:30开始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头闸司法所、灵沙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司法所、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宝丰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司法所、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黄渠桥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司法所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、高庄司法所</w:t>
      </w:r>
    </w:p>
    <w:p>
      <w:pPr>
        <w:widowControl/>
        <w:ind w:firstLine="627" w:firstLineChars="196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二、公证处、局属科室督查时间</w:t>
      </w:r>
    </w:p>
    <w:p>
      <w:pPr>
        <w:widowControl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午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8:30开始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综合管理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>办公室、公证处、法宣科、法援中心、基层科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eastAsia="zh-CN"/>
        </w:rPr>
        <w:t>、社区矫正和安置帮教科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hint="eastAsia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/>
          <w:color w:val="000000"/>
          <w:kern w:val="2"/>
          <w:sz w:val="18"/>
          <w:szCs w:val="18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A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A53C3"/>
    <w:rsid w:val="28465858"/>
    <w:rsid w:val="28525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uiPriority w:val="0"/>
    <w:rPr>
      <w:sz w:val="18"/>
      <w:szCs w:val="18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8">
    <w:name w:val="p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信念技术论坛</Company>
  <Pages>14</Pages>
  <Words>704</Words>
  <Characters>4013</Characters>
  <Lines>33</Lines>
  <Paragraphs>9</Paragraphs>
  <TotalTime>16</TotalTime>
  <ScaleCrop>false</ScaleCrop>
  <LinksUpToDate>false</LinksUpToDate>
  <CharactersWithSpaces>4708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2016-12-20T07:56:00Z</dcterms:created>
  <dc:creator>微软用户</dc:creator>
  <cp:lastModifiedBy>平罗县司法局收文员</cp:lastModifiedBy>
  <cp:lastPrinted>2018-06-25T01:36:01Z</cp:lastPrinted>
  <dcterms:modified xsi:type="dcterms:W3CDTF">2018-08-07T07:29:03Z</dcterms:modified>
  <dc:title>             平司发〔2017〕81号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