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ind w:firstLine="0" w:firstLineChars="0"/>
        <w:outlineLvl w:val="9"/>
        <w:rPr>
          <w:rFonts w:hint="eastAsia" w:ascii="Times New Roman" w:hAnsi="Times New Roman" w:eastAsia="仿宋" w:cs="Times New Roman"/>
          <w:lang w:val="en-US" w:eastAsia="zh-CN"/>
        </w:rPr>
      </w:pPr>
      <w:r>
        <w:rPr>
          <w:rFonts w:hint="eastAsia" w:ascii="Times New Roman" w:hAnsi="Times New Roman" w:cs="Times New Roman"/>
          <w:lang w:val="en-US" w:eastAsia="zh-CN"/>
        </w:rPr>
        <w:t xml:space="preserve"> </w:t>
      </w:r>
    </w:p>
    <w:p>
      <w:pPr>
        <w:spacing w:before="156"/>
        <w:ind w:firstLine="560"/>
        <w:outlineLvl w:val="9"/>
        <w:rPr>
          <w:rFonts w:ascii="Times New Roman" w:hAnsi="Times New Roman" w:cs="Times New Roman"/>
        </w:rPr>
      </w:pPr>
    </w:p>
    <w:p>
      <w:pPr>
        <w:spacing w:line="240" w:lineRule="auto"/>
        <w:ind w:firstLine="0" w:firstLineChars="0"/>
        <w:jc w:val="center"/>
        <w:outlineLvl w:val="9"/>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en-US" w:eastAsia="zh-CN"/>
        </w:rPr>
        <w:t>2019年度平罗县崇岗镇等4个乡镇国土综合整治</w:t>
      </w:r>
      <w:r>
        <w:rPr>
          <w:rFonts w:hint="eastAsia" w:asciiTheme="minorEastAsia" w:hAnsiTheme="minorEastAsia" w:eastAsiaTheme="minorEastAsia" w:cstheme="minorEastAsia"/>
          <w:b/>
          <w:bCs/>
          <w:sz w:val="48"/>
          <w:szCs w:val="48"/>
        </w:rPr>
        <w:t>项目绩效评价报告</w:t>
      </w:r>
    </w:p>
    <w:p>
      <w:pPr>
        <w:spacing w:before="156"/>
        <w:ind w:firstLine="0" w:firstLineChars="0"/>
        <w:jc w:val="center"/>
        <w:outlineLvl w:val="9"/>
        <w:rPr>
          <w:rFonts w:ascii="Times New Roman" w:hAnsi="Times New Roman" w:cs="Times New Roman"/>
        </w:rPr>
      </w:pPr>
    </w:p>
    <w:p>
      <w:pPr>
        <w:spacing w:before="156"/>
        <w:ind w:firstLine="1400" w:firstLineChars="500"/>
        <w:jc w:val="both"/>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审计</w:t>
      </w:r>
      <w:r>
        <w:rPr>
          <w:rFonts w:hint="default" w:ascii="Times New Roman" w:hAnsi="Times New Roman" w:eastAsia="宋体" w:cs="Times New Roman"/>
          <w:sz w:val="28"/>
          <w:szCs w:val="28"/>
        </w:rPr>
        <w:t xml:space="preserve">报告书编号：宁友立绩效评【2021】 </w:t>
      </w:r>
      <w:r>
        <w:rPr>
          <w:rFonts w:hint="default" w:ascii="Times New Roman" w:hAnsi="Times New Roman" w:eastAsia="宋体" w:cs="Times New Roman"/>
          <w:sz w:val="28"/>
          <w:szCs w:val="28"/>
          <w:lang w:val="en-US" w:eastAsia="zh-CN"/>
        </w:rPr>
        <w:t>002</w:t>
      </w:r>
      <w:r>
        <w:rPr>
          <w:rFonts w:hint="default" w:ascii="Times New Roman" w:hAnsi="Times New Roman" w:eastAsia="宋体" w:cs="Times New Roman"/>
          <w:sz w:val="28"/>
          <w:szCs w:val="28"/>
        </w:rPr>
        <w:t xml:space="preserve"> 号</w:t>
      </w:r>
    </w:p>
    <w:p>
      <w:pPr>
        <w:spacing w:before="156"/>
        <w:ind w:firstLine="0" w:firstLineChars="0"/>
        <w:jc w:val="center"/>
        <w:outlineLvl w:val="9"/>
        <w:rPr>
          <w:rFonts w:ascii="Times New Roman" w:hAnsi="Times New Roman" w:cs="Times New Roman"/>
        </w:rPr>
      </w:pPr>
    </w:p>
    <w:p>
      <w:pPr>
        <w:spacing w:before="156"/>
        <w:ind w:firstLine="0" w:firstLineChars="0"/>
        <w:jc w:val="center"/>
        <w:outlineLvl w:val="9"/>
        <w:rPr>
          <w:rFonts w:ascii="Times New Roman" w:hAnsi="Times New Roman" w:cs="Times New Roman"/>
        </w:rPr>
      </w:pPr>
    </w:p>
    <w:p>
      <w:pPr>
        <w:spacing w:after="120" w:line="500" w:lineRule="exact"/>
        <w:ind w:left="2363" w:leftChars="350" w:hanging="1383" w:hangingChars="492"/>
        <w:jc w:val="center"/>
        <w:outlineLvl w:val="9"/>
        <w:rPr>
          <w:rFonts w:ascii="Times New Roman" w:hAnsi="Times New Roman" w:eastAsia="黑体" w:cs="Times New Roman"/>
          <w:b/>
          <w:bCs/>
        </w:rPr>
      </w:pPr>
    </w:p>
    <w:p>
      <w:pPr>
        <w:tabs>
          <w:tab w:val="left" w:pos="567"/>
        </w:tabs>
        <w:spacing w:before="156" w:afterLines="50" w:line="500" w:lineRule="exact"/>
        <w:ind w:firstLine="643"/>
        <w:outlineLvl w:val="9"/>
        <w:rPr>
          <w:rFonts w:ascii="Times New Roman" w:hAnsi="Times New Roman" w:cs="Times New Roman"/>
          <w:b/>
          <w:bCs/>
          <w:sz w:val="32"/>
          <w:szCs w:val="32"/>
        </w:rPr>
      </w:pPr>
    </w:p>
    <w:p>
      <w:pPr>
        <w:tabs>
          <w:tab w:val="left" w:pos="567"/>
        </w:tabs>
        <w:spacing w:before="156" w:afterLines="50" w:line="500" w:lineRule="exact"/>
        <w:ind w:firstLine="643"/>
        <w:outlineLvl w:val="9"/>
        <w:rPr>
          <w:rFonts w:ascii="Times New Roman" w:hAnsi="Times New Roman" w:cs="Times New Roman"/>
          <w:b/>
          <w:bCs/>
          <w:sz w:val="32"/>
          <w:szCs w:val="32"/>
        </w:rPr>
      </w:pPr>
    </w:p>
    <w:p>
      <w:pPr>
        <w:tabs>
          <w:tab w:val="left" w:pos="567"/>
        </w:tabs>
        <w:spacing w:before="156" w:afterLines="50" w:line="500" w:lineRule="exact"/>
        <w:ind w:left="2566" w:leftChars="228" w:hanging="1928" w:hangingChars="600"/>
        <w:outlineLvl w:val="9"/>
        <w:rPr>
          <w:rFonts w:ascii="Times New Roman" w:hAnsi="Times New Roman" w:cs="Times New Roman"/>
          <w:b/>
          <w:bCs/>
          <w:sz w:val="32"/>
          <w:szCs w:val="32"/>
        </w:rPr>
      </w:pPr>
      <w:r>
        <w:rPr>
          <w:rFonts w:ascii="Times New Roman" w:hAnsi="Times New Roman" w:cs="Times New Roman"/>
          <w:b/>
          <w:bCs/>
          <w:sz w:val="32"/>
          <w:szCs w:val="32"/>
        </w:rPr>
        <w:t>项目名称：</w:t>
      </w:r>
      <w:r>
        <w:rPr>
          <w:rFonts w:hint="eastAsia" w:ascii="Times New Roman" w:hAnsi="Times New Roman" w:cs="Times New Roman"/>
          <w:b/>
          <w:bCs/>
          <w:sz w:val="32"/>
          <w:szCs w:val="32"/>
        </w:rPr>
        <w:t xml:space="preserve">  2019年度平罗县崇岗镇等4个乡镇国土综合整治项目</w:t>
      </w:r>
    </w:p>
    <w:p>
      <w:pPr>
        <w:tabs>
          <w:tab w:val="left" w:pos="567"/>
        </w:tabs>
        <w:spacing w:before="156" w:afterLines="50" w:line="500" w:lineRule="exact"/>
        <w:ind w:left="2566" w:leftChars="228" w:hanging="1928" w:hangingChars="600"/>
        <w:jc w:val="left"/>
        <w:outlineLvl w:val="9"/>
        <w:rPr>
          <w:rFonts w:hint="default" w:ascii="Times New Roman" w:hAnsi="Times New Roman" w:eastAsia="仿宋" w:cs="Times New Roman"/>
          <w:b/>
          <w:bCs/>
          <w:sz w:val="32"/>
          <w:szCs w:val="32"/>
          <w:lang w:val="en-US" w:eastAsia="zh-CN"/>
        </w:rPr>
      </w:pPr>
      <w:r>
        <w:rPr>
          <w:rFonts w:ascii="Times New Roman" w:hAnsi="Times New Roman" w:cs="Times New Roman"/>
          <w:b/>
          <w:bCs/>
          <w:sz w:val="32"/>
          <w:szCs w:val="32"/>
        </w:rPr>
        <w:t>项目单位：</w:t>
      </w:r>
      <w:r>
        <w:rPr>
          <w:rFonts w:hint="eastAsia" w:ascii="Times New Roman" w:hAnsi="Times New Roman" w:cs="Times New Roman"/>
          <w:b/>
          <w:bCs/>
          <w:sz w:val="32"/>
          <w:szCs w:val="32"/>
        </w:rPr>
        <w:t xml:space="preserve"> </w:t>
      </w:r>
      <w:r>
        <w:rPr>
          <w:rFonts w:hint="eastAsia" w:ascii="Times New Roman" w:hAnsi="Times New Roman" w:cs="Times New Roman"/>
          <w:b/>
          <w:bCs/>
          <w:sz w:val="32"/>
          <w:szCs w:val="32"/>
          <w:lang w:val="en-US" w:eastAsia="zh-CN"/>
        </w:rPr>
        <w:t>平罗县自然资源局</w:t>
      </w:r>
    </w:p>
    <w:p>
      <w:pPr>
        <w:tabs>
          <w:tab w:val="left" w:pos="567"/>
        </w:tabs>
        <w:spacing w:before="156" w:afterLines="50" w:line="500" w:lineRule="exact"/>
        <w:ind w:firstLine="643"/>
        <w:outlineLvl w:val="9"/>
        <w:rPr>
          <w:rFonts w:ascii="Times New Roman" w:hAnsi="Times New Roman" w:eastAsia="仿宋_GB2312" w:cs="Times New Roman"/>
          <w:b/>
          <w:bCs/>
          <w:sz w:val="32"/>
          <w:szCs w:val="32"/>
        </w:rPr>
      </w:pPr>
      <w:r>
        <w:rPr>
          <w:rFonts w:hint="eastAsia" w:ascii="Times New Roman" w:hAnsi="Times New Roman" w:cs="Times New Roman"/>
          <w:b/>
          <w:bCs/>
          <w:sz w:val="32"/>
          <w:szCs w:val="32"/>
        </w:rPr>
        <w:t xml:space="preserve">           </w:t>
      </w:r>
      <w:r>
        <w:rPr>
          <w:rFonts w:hint="eastAsia" w:ascii="Times New Roman" w:hAnsi="Times New Roman" w:cs="Times New Roman"/>
          <w:b/>
          <w:bCs/>
          <w:sz w:val="32"/>
          <w:szCs w:val="32"/>
          <w:lang w:val="en-US" w:eastAsia="zh-CN"/>
        </w:rPr>
        <w:t>平罗县财政局</w:t>
      </w:r>
      <w:r>
        <w:rPr>
          <w:rFonts w:hint="eastAsia" w:ascii="Times New Roman" w:hAnsi="Times New Roman" w:cs="Times New Roman"/>
          <w:b/>
          <w:bCs/>
          <w:sz w:val="32"/>
          <w:szCs w:val="32"/>
        </w:rPr>
        <w:t xml:space="preserve"> </w:t>
      </w:r>
    </w:p>
    <w:p>
      <w:pPr>
        <w:tabs>
          <w:tab w:val="left" w:pos="567"/>
        </w:tabs>
        <w:spacing w:before="156" w:afterLines="50" w:line="500" w:lineRule="exact"/>
        <w:ind w:firstLine="643"/>
        <w:outlineLvl w:val="9"/>
        <w:rPr>
          <w:rFonts w:hint="eastAsia" w:ascii="Times New Roman" w:hAnsi="Times New Roman" w:cs="Times New Roman"/>
          <w:b/>
          <w:bCs/>
          <w:sz w:val="32"/>
          <w:szCs w:val="32"/>
          <w:lang w:val="en-US" w:eastAsia="zh-CN"/>
        </w:rPr>
      </w:pPr>
      <w:r>
        <w:rPr>
          <w:rFonts w:ascii="Times New Roman" w:hAnsi="Times New Roman" w:cs="Times New Roman"/>
          <w:b/>
          <w:bCs/>
          <w:sz w:val="32"/>
          <w:szCs w:val="32"/>
        </w:rPr>
        <w:t>委托单位：</w:t>
      </w:r>
      <w:r>
        <w:rPr>
          <w:rFonts w:hint="eastAsia" w:ascii="Times New Roman" w:hAnsi="Times New Roman" w:cs="Times New Roman"/>
          <w:b/>
          <w:bCs/>
          <w:sz w:val="32"/>
          <w:szCs w:val="32"/>
        </w:rPr>
        <w:t xml:space="preserve"> </w:t>
      </w:r>
      <w:r>
        <w:rPr>
          <w:rFonts w:hint="eastAsia" w:ascii="Times New Roman" w:hAnsi="Times New Roman" w:cs="Times New Roman"/>
          <w:b/>
          <w:bCs/>
          <w:sz w:val="32"/>
          <w:szCs w:val="32"/>
          <w:lang w:val="en-US" w:eastAsia="zh-CN"/>
        </w:rPr>
        <w:t>平罗县财政局</w:t>
      </w:r>
    </w:p>
    <w:p>
      <w:pPr>
        <w:tabs>
          <w:tab w:val="left" w:pos="567"/>
        </w:tabs>
        <w:spacing w:before="156" w:afterLines="50" w:line="500" w:lineRule="exact"/>
        <w:ind w:firstLine="643"/>
        <w:outlineLvl w:val="9"/>
        <w:rPr>
          <w:rFonts w:ascii="Times New Roman" w:hAnsi="Times New Roman" w:cs="Times New Roman"/>
          <w:b/>
          <w:bCs/>
          <w:sz w:val="32"/>
          <w:szCs w:val="32"/>
        </w:rPr>
      </w:pPr>
      <w:r>
        <w:rPr>
          <w:rFonts w:ascii="Times New Roman" w:hAnsi="Times New Roman" w:cs="Times New Roman"/>
          <w:b/>
          <w:bCs/>
          <w:sz w:val="32"/>
          <w:szCs w:val="32"/>
        </w:rPr>
        <w:t>评价机构：</w:t>
      </w:r>
      <w:r>
        <w:rPr>
          <w:rFonts w:hint="eastAsia" w:ascii="Times New Roman" w:hAnsi="Times New Roman" w:cs="Times New Roman"/>
          <w:b/>
          <w:bCs/>
          <w:sz w:val="32"/>
          <w:szCs w:val="32"/>
        </w:rPr>
        <w:t xml:space="preserve"> 宁夏友立会计师事务所（普通合伙）</w:t>
      </w:r>
    </w:p>
    <w:p>
      <w:pPr>
        <w:spacing w:before="156"/>
        <w:ind w:firstLine="0" w:firstLineChars="0"/>
        <w:jc w:val="center"/>
        <w:outlineLvl w:val="9"/>
        <w:rPr>
          <w:rFonts w:ascii="Times New Roman" w:hAnsi="Times New Roman" w:cs="Times New Roman"/>
          <w:b/>
          <w:bCs/>
          <w:sz w:val="32"/>
          <w:szCs w:val="32"/>
        </w:rPr>
      </w:pPr>
    </w:p>
    <w:p>
      <w:pPr>
        <w:spacing w:before="156"/>
        <w:ind w:firstLine="0" w:firstLineChars="0"/>
        <w:jc w:val="both"/>
        <w:outlineLvl w:val="9"/>
        <w:rPr>
          <w:rFonts w:hint="eastAsia" w:ascii="Times New Roman" w:hAnsi="Times New Roman" w:cs="Times New Roman"/>
          <w:b/>
          <w:bCs/>
          <w:sz w:val="32"/>
          <w:szCs w:val="32"/>
        </w:rPr>
      </w:pPr>
    </w:p>
    <w:p>
      <w:pPr>
        <w:spacing w:before="156"/>
        <w:ind w:firstLine="0" w:firstLineChars="0"/>
        <w:jc w:val="center"/>
        <w:outlineLvl w:val="9"/>
        <w:rPr>
          <w:rFonts w:hint="eastAsia" w:ascii="Times New Roman" w:hAnsi="Times New Roman" w:cs="Times New Roman"/>
          <w:b/>
          <w:bCs/>
          <w:sz w:val="32"/>
          <w:szCs w:val="32"/>
        </w:rPr>
        <w:sectPr>
          <w:headerReference r:id="rId5" w:type="default"/>
          <w:footerReference r:id="rId6" w:type="default"/>
          <w:pgSz w:w="11906" w:h="16838"/>
          <w:pgMar w:top="1440" w:right="1797" w:bottom="1440" w:left="1797" w:header="851" w:footer="992" w:gutter="0"/>
          <w:pgBorders w:offsetFrom="page">
            <w:top w:val="none" w:sz="0" w:space="0"/>
            <w:left w:val="none" w:sz="0" w:space="0"/>
            <w:bottom w:val="none" w:sz="0" w:space="0"/>
            <w:right w:val="none" w:sz="0" w:space="0"/>
          </w:pgBorders>
          <w:pgNumType w:fmt="decimal" w:start="1"/>
          <w:cols w:space="720" w:num="1"/>
          <w:docGrid w:type="lines" w:linePitch="312" w:charSpace="0"/>
        </w:sectPr>
      </w:pPr>
      <w:r>
        <w:rPr>
          <w:rFonts w:hint="eastAsia" w:ascii="Times New Roman" w:hAnsi="Times New Roman" w:cs="Times New Roman"/>
          <w:b/>
          <w:bCs/>
          <w:sz w:val="32"/>
          <w:szCs w:val="32"/>
        </w:rPr>
        <w:t>2021</w:t>
      </w:r>
      <w:r>
        <w:rPr>
          <w:rFonts w:ascii="Times New Roman" w:hAnsi="Times New Roman" w:cs="Times New Roman"/>
          <w:b/>
          <w:bCs/>
          <w:sz w:val="32"/>
          <w:szCs w:val="32"/>
        </w:rPr>
        <w:t>年</w:t>
      </w:r>
      <w:r>
        <w:rPr>
          <w:rFonts w:hint="eastAsia" w:ascii="Times New Roman" w:hAnsi="Times New Roman" w:cs="Times New Roman"/>
          <w:b/>
          <w:bCs/>
          <w:sz w:val="32"/>
          <w:szCs w:val="32"/>
        </w:rPr>
        <w:t>0</w:t>
      </w:r>
      <w:r>
        <w:rPr>
          <w:rFonts w:hint="eastAsia" w:ascii="Times New Roman" w:hAnsi="Times New Roman" w:cs="Times New Roman"/>
          <w:b/>
          <w:bCs/>
          <w:sz w:val="32"/>
          <w:szCs w:val="32"/>
          <w:lang w:val="en-US" w:eastAsia="zh-CN"/>
        </w:rPr>
        <w:t>8</w:t>
      </w:r>
      <w:r>
        <w:rPr>
          <w:rFonts w:ascii="Times New Roman" w:hAnsi="Times New Roman" w:cs="Times New Roman"/>
          <w:b/>
          <w:bCs/>
          <w:sz w:val="32"/>
          <w:szCs w:val="32"/>
        </w:rPr>
        <w:t>月</w:t>
      </w:r>
      <w:r>
        <w:rPr>
          <w:rFonts w:hint="eastAsia" w:ascii="Times New Roman" w:hAnsi="Times New Roman" w:cs="Times New Roman"/>
          <w:b/>
          <w:bCs/>
          <w:sz w:val="32"/>
          <w:szCs w:val="32"/>
          <w:lang w:val="en-US" w:eastAsia="zh-CN"/>
        </w:rPr>
        <w:t>24</w:t>
      </w:r>
      <w:r>
        <w:rPr>
          <w:rFonts w:hint="eastAsia" w:ascii="Times New Roman" w:hAnsi="Times New Roman" w:cs="Times New Roman"/>
          <w:b/>
          <w:bCs/>
          <w:sz w:val="32"/>
          <w:szCs w:val="32"/>
        </w:rPr>
        <w:t>日</w:t>
      </w:r>
    </w:p>
    <w:p>
      <w:pPr>
        <w:spacing w:before="0" w:beforeLines="0" w:after="0" w:afterLines="0" w:line="240" w:lineRule="auto"/>
        <w:ind w:left="0" w:leftChars="0" w:right="0" w:rightChars="0" w:firstLine="0" w:firstLineChars="0"/>
        <w:jc w:val="center"/>
        <w:outlineLvl w:val="9"/>
        <w:rPr>
          <w:rFonts w:ascii="宋体" w:hAnsi="宋体" w:eastAsia="宋体"/>
          <w:b/>
          <w:bCs/>
          <w:sz w:val="36"/>
          <w:szCs w:val="36"/>
        </w:rPr>
      </w:pPr>
    </w:p>
    <w:p>
      <w:pPr>
        <w:spacing w:before="0" w:beforeLines="0" w:after="0" w:afterLines="0" w:line="240" w:lineRule="auto"/>
        <w:ind w:left="0" w:leftChars="0" w:right="0" w:rightChars="0" w:firstLine="0" w:firstLineChars="0"/>
        <w:jc w:val="center"/>
        <w:outlineLvl w:val="9"/>
        <w:rPr>
          <w:rFonts w:ascii="宋体" w:hAnsi="宋体" w:eastAsia="宋体"/>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spacing w:before="0" w:beforeLines="0" w:after="0" w:afterLines="0" w:line="240" w:lineRule="auto"/>
        <w:ind w:left="0" w:leftChars="0" w:right="0" w:rightChars="0" w:firstLine="0" w:firstLineChars="0"/>
        <w:jc w:val="center"/>
        <w:outlineLvl w:val="9"/>
        <w:rPr>
          <w:rFonts w:hint="eastAsia" w:ascii="Times New Roman" w:hAnsi="Times New Roman" w:eastAsia="仿宋" w:cs="Times New Roman"/>
          <w:b/>
          <w:bCs/>
          <w:kern w:val="2"/>
          <w:sz w:val="28"/>
          <w:szCs w:val="32"/>
          <w:lang w:val="en-US" w:eastAsia="zh-CN" w:bidi="ar-SA"/>
        </w:rPr>
      </w:pPr>
      <w:r>
        <w:rPr>
          <w:rFonts w:hint="eastAsia" w:ascii="Times New Roman" w:hAnsi="Times New Roman" w:cs="Times New Roman"/>
          <w:b/>
          <w:bCs/>
          <w:sz w:val="32"/>
          <w:szCs w:val="32"/>
        </w:rPr>
        <w:fldChar w:fldCharType="begin"/>
      </w:r>
      <w:r>
        <w:rPr>
          <w:rFonts w:hint="eastAsia" w:ascii="Times New Roman" w:hAnsi="Times New Roman" w:cs="Times New Roman"/>
          <w:b/>
          <w:bCs/>
          <w:sz w:val="32"/>
          <w:szCs w:val="32"/>
        </w:rPr>
        <w:instrText xml:space="preserve">TOC \o "1-2" \h \u </w:instrText>
      </w:r>
      <w:r>
        <w:rPr>
          <w:rFonts w:hint="eastAsia" w:ascii="Times New Roman" w:hAnsi="Times New Roman" w:cs="Times New Roman"/>
          <w:b/>
          <w:bCs/>
          <w:sz w:val="32"/>
          <w:szCs w:val="32"/>
        </w:rPr>
        <w:fldChar w:fldCharType="separate"/>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b/>
          <w:bCs w:val="0"/>
          <w:sz w:val="30"/>
          <w:szCs w:val="30"/>
        </w:rPr>
      </w:pPr>
      <w:r>
        <w:rPr>
          <w:rFonts w:hint="eastAsia" w:ascii="仿宋" w:hAnsi="仿宋" w:eastAsia="仿宋" w:cs="仿宋"/>
          <w:b/>
          <w:bCs w:val="0"/>
          <w:sz w:val="30"/>
          <w:szCs w:val="30"/>
        </w:rPr>
        <w:fldChar w:fldCharType="begin"/>
      </w:r>
      <w:r>
        <w:rPr>
          <w:rFonts w:hint="eastAsia" w:ascii="仿宋" w:hAnsi="仿宋" w:eastAsia="仿宋" w:cs="仿宋"/>
          <w:b/>
          <w:bCs w:val="0"/>
          <w:sz w:val="30"/>
          <w:szCs w:val="30"/>
        </w:rPr>
        <w:instrText xml:space="preserve"> HYPERLINK \l _Toc19063 </w:instrText>
      </w:r>
      <w:r>
        <w:rPr>
          <w:rFonts w:hint="eastAsia" w:ascii="仿宋" w:hAnsi="仿宋" w:eastAsia="仿宋" w:cs="仿宋"/>
          <w:b/>
          <w:bCs w:val="0"/>
          <w:sz w:val="30"/>
          <w:szCs w:val="30"/>
        </w:rPr>
        <w:fldChar w:fldCharType="separate"/>
      </w:r>
      <w:r>
        <w:rPr>
          <w:rFonts w:hint="eastAsia" w:ascii="仿宋" w:hAnsi="仿宋" w:eastAsia="仿宋" w:cs="仿宋"/>
          <w:b/>
          <w:bCs w:val="0"/>
          <w:sz w:val="30"/>
          <w:szCs w:val="30"/>
        </w:rPr>
        <w:t>一、</w:t>
      </w:r>
      <w:r>
        <w:rPr>
          <w:rFonts w:hint="eastAsia" w:ascii="仿宋" w:hAnsi="仿宋" w:eastAsia="仿宋" w:cs="仿宋"/>
          <w:b/>
          <w:bCs w:val="0"/>
          <w:sz w:val="30"/>
          <w:szCs w:val="30"/>
          <w:highlight w:val="none"/>
        </w:rPr>
        <w:t>项目基本情况</w:t>
      </w:r>
      <w:r>
        <w:rPr>
          <w:rFonts w:hint="eastAsia" w:ascii="仿宋" w:hAnsi="仿宋" w:eastAsia="仿宋" w:cs="仿宋"/>
          <w:b/>
          <w:bCs w:val="0"/>
          <w:sz w:val="30"/>
          <w:szCs w:val="30"/>
        </w:rPr>
        <w:tab/>
      </w:r>
      <w:r>
        <w:rPr>
          <w:rFonts w:hint="eastAsia" w:ascii="仿宋" w:hAnsi="仿宋" w:eastAsia="仿宋" w:cs="仿宋"/>
          <w:b/>
          <w:bCs w:val="0"/>
          <w:sz w:val="30"/>
          <w:szCs w:val="30"/>
        </w:rPr>
        <w:fldChar w:fldCharType="begin"/>
      </w:r>
      <w:r>
        <w:rPr>
          <w:rFonts w:hint="eastAsia" w:ascii="仿宋" w:hAnsi="仿宋" w:eastAsia="仿宋" w:cs="仿宋"/>
          <w:b/>
          <w:bCs w:val="0"/>
          <w:sz w:val="30"/>
          <w:szCs w:val="30"/>
        </w:rPr>
        <w:instrText xml:space="preserve"> PAGEREF _Toc19063 \h </w:instrText>
      </w:r>
      <w:r>
        <w:rPr>
          <w:rFonts w:hint="eastAsia" w:ascii="仿宋" w:hAnsi="仿宋" w:eastAsia="仿宋" w:cs="仿宋"/>
          <w:b/>
          <w:bCs w:val="0"/>
          <w:sz w:val="30"/>
          <w:szCs w:val="30"/>
        </w:rPr>
        <w:fldChar w:fldCharType="separate"/>
      </w:r>
      <w:r>
        <w:rPr>
          <w:rFonts w:hint="eastAsia" w:ascii="仿宋" w:hAnsi="仿宋" w:eastAsia="仿宋" w:cs="仿宋"/>
          <w:b/>
          <w:bCs w:val="0"/>
          <w:sz w:val="30"/>
          <w:szCs w:val="30"/>
        </w:rPr>
        <w:t>2</w:t>
      </w:r>
      <w:r>
        <w:rPr>
          <w:rFonts w:hint="eastAsia" w:ascii="仿宋" w:hAnsi="仿宋" w:eastAsia="仿宋" w:cs="仿宋"/>
          <w:b/>
          <w:bCs w:val="0"/>
          <w:sz w:val="30"/>
          <w:szCs w:val="30"/>
        </w:rPr>
        <w:fldChar w:fldCharType="end"/>
      </w:r>
      <w:r>
        <w:rPr>
          <w:rFonts w:hint="eastAsia" w:ascii="仿宋" w:hAnsi="仿宋" w:eastAsia="仿宋" w:cs="仿宋"/>
          <w:b/>
          <w:bCs w:val="0"/>
          <w:sz w:val="30"/>
          <w:szCs w:val="30"/>
        </w:rPr>
        <w:fldChar w:fldCharType="end"/>
      </w:r>
    </w:p>
    <w:p>
      <w:pPr>
        <w:pStyle w:val="8"/>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sz w:val="30"/>
          <w:szCs w:val="30"/>
        </w:rPr>
      </w:pPr>
      <w:r>
        <w:rPr>
          <w:rFonts w:hint="eastAsia" w:ascii="仿宋" w:hAnsi="仿宋" w:eastAsia="仿宋" w:cs="仿宋"/>
          <w:bCs/>
          <w:sz w:val="30"/>
          <w:szCs w:val="30"/>
        </w:rPr>
        <w:fldChar w:fldCharType="begin"/>
      </w:r>
      <w:r>
        <w:rPr>
          <w:rFonts w:hint="eastAsia" w:ascii="仿宋" w:hAnsi="仿宋" w:eastAsia="仿宋" w:cs="仿宋"/>
          <w:bCs/>
          <w:sz w:val="30"/>
          <w:szCs w:val="30"/>
        </w:rPr>
        <w:instrText xml:space="preserve"> HYPERLINK \l _Toc19499 </w:instrText>
      </w:r>
      <w:r>
        <w:rPr>
          <w:rFonts w:hint="eastAsia" w:ascii="仿宋" w:hAnsi="仿宋" w:eastAsia="仿宋" w:cs="仿宋"/>
          <w:bCs/>
          <w:sz w:val="30"/>
          <w:szCs w:val="30"/>
        </w:rPr>
        <w:fldChar w:fldCharType="separate"/>
      </w:r>
      <w:r>
        <w:rPr>
          <w:rFonts w:hint="eastAsia" w:ascii="仿宋" w:hAnsi="仿宋" w:eastAsia="仿宋" w:cs="仿宋"/>
          <w:bCs/>
          <w:sz w:val="30"/>
          <w:szCs w:val="30"/>
          <w:highlight w:val="none"/>
        </w:rPr>
        <w:t>（一）</w:t>
      </w:r>
      <w:r>
        <w:rPr>
          <w:rFonts w:hint="eastAsia" w:ascii="仿宋" w:hAnsi="仿宋" w:eastAsia="仿宋" w:cs="仿宋"/>
          <w:sz w:val="30"/>
          <w:szCs w:val="30"/>
          <w:highlight w:val="none"/>
        </w:rPr>
        <w:t>项目背景及目的</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_Toc19499 \h </w:instrText>
      </w:r>
      <w:r>
        <w:rPr>
          <w:rFonts w:hint="eastAsia" w:ascii="仿宋" w:hAnsi="仿宋" w:eastAsia="仿宋" w:cs="仿宋"/>
          <w:sz w:val="30"/>
          <w:szCs w:val="30"/>
        </w:rPr>
        <w:fldChar w:fldCharType="separate"/>
      </w:r>
      <w:r>
        <w:rPr>
          <w:rFonts w:hint="eastAsia" w:ascii="仿宋" w:hAnsi="仿宋" w:eastAsia="仿宋" w:cs="仿宋"/>
          <w:sz w:val="30"/>
          <w:szCs w:val="30"/>
        </w:rPr>
        <w:t>2</w:t>
      </w:r>
      <w:r>
        <w:rPr>
          <w:rFonts w:hint="eastAsia" w:ascii="仿宋" w:hAnsi="仿宋" w:eastAsia="仿宋" w:cs="仿宋"/>
          <w:sz w:val="30"/>
          <w:szCs w:val="30"/>
        </w:rPr>
        <w:fldChar w:fldCharType="end"/>
      </w:r>
      <w:r>
        <w:rPr>
          <w:rFonts w:hint="eastAsia" w:ascii="仿宋" w:hAnsi="仿宋" w:eastAsia="仿宋" w:cs="仿宋"/>
          <w:bCs/>
          <w:sz w:val="30"/>
          <w:szCs w:val="30"/>
        </w:rPr>
        <w:fldChar w:fldCharType="end"/>
      </w:r>
    </w:p>
    <w:p>
      <w:pPr>
        <w:pStyle w:val="8"/>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sz w:val="30"/>
          <w:szCs w:val="30"/>
        </w:rPr>
      </w:pPr>
      <w:r>
        <w:rPr>
          <w:rFonts w:hint="eastAsia" w:ascii="仿宋" w:hAnsi="仿宋" w:eastAsia="仿宋" w:cs="仿宋"/>
          <w:bCs/>
          <w:sz w:val="30"/>
          <w:szCs w:val="30"/>
        </w:rPr>
        <w:fldChar w:fldCharType="begin"/>
      </w:r>
      <w:r>
        <w:rPr>
          <w:rFonts w:hint="eastAsia" w:ascii="仿宋" w:hAnsi="仿宋" w:eastAsia="仿宋" w:cs="仿宋"/>
          <w:bCs/>
          <w:sz w:val="30"/>
          <w:szCs w:val="30"/>
        </w:rPr>
        <w:instrText xml:space="preserve"> HYPERLINK \l _Toc19222 </w:instrText>
      </w:r>
      <w:r>
        <w:rPr>
          <w:rFonts w:hint="eastAsia" w:ascii="仿宋" w:hAnsi="仿宋" w:eastAsia="仿宋" w:cs="仿宋"/>
          <w:bCs/>
          <w:sz w:val="30"/>
          <w:szCs w:val="30"/>
        </w:rPr>
        <w:fldChar w:fldCharType="separate"/>
      </w:r>
      <w:r>
        <w:rPr>
          <w:rFonts w:hint="eastAsia" w:ascii="仿宋" w:hAnsi="仿宋" w:eastAsia="仿宋" w:cs="仿宋"/>
          <w:bCs/>
          <w:sz w:val="30"/>
          <w:szCs w:val="30"/>
        </w:rPr>
        <w:t>（二）项目预算及执行情况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_Toc19222 \h </w:instrText>
      </w:r>
      <w:r>
        <w:rPr>
          <w:rFonts w:hint="eastAsia" w:ascii="仿宋" w:hAnsi="仿宋" w:eastAsia="仿宋" w:cs="仿宋"/>
          <w:sz w:val="30"/>
          <w:szCs w:val="30"/>
        </w:rPr>
        <w:fldChar w:fldCharType="separate"/>
      </w:r>
      <w:r>
        <w:rPr>
          <w:rFonts w:hint="eastAsia"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bCs/>
          <w:sz w:val="30"/>
          <w:szCs w:val="30"/>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b/>
          <w:bCs w:val="0"/>
          <w:sz w:val="30"/>
          <w:szCs w:val="30"/>
        </w:rPr>
      </w:pPr>
      <w:r>
        <w:rPr>
          <w:rFonts w:hint="eastAsia" w:ascii="仿宋" w:hAnsi="仿宋" w:eastAsia="仿宋" w:cs="仿宋"/>
          <w:b/>
          <w:bCs w:val="0"/>
          <w:sz w:val="30"/>
          <w:szCs w:val="30"/>
        </w:rPr>
        <w:fldChar w:fldCharType="begin"/>
      </w:r>
      <w:r>
        <w:rPr>
          <w:rFonts w:hint="eastAsia" w:ascii="仿宋" w:hAnsi="仿宋" w:eastAsia="仿宋" w:cs="仿宋"/>
          <w:b/>
          <w:bCs w:val="0"/>
          <w:sz w:val="30"/>
          <w:szCs w:val="30"/>
        </w:rPr>
        <w:instrText xml:space="preserve"> HYPERLINK \l _Toc24435 </w:instrText>
      </w:r>
      <w:r>
        <w:rPr>
          <w:rFonts w:hint="eastAsia" w:ascii="仿宋" w:hAnsi="仿宋" w:eastAsia="仿宋" w:cs="仿宋"/>
          <w:b/>
          <w:bCs w:val="0"/>
          <w:sz w:val="30"/>
          <w:szCs w:val="30"/>
        </w:rPr>
        <w:fldChar w:fldCharType="separate"/>
      </w:r>
      <w:r>
        <w:rPr>
          <w:rFonts w:hint="eastAsia" w:ascii="仿宋" w:hAnsi="仿宋" w:eastAsia="仿宋" w:cs="仿宋"/>
          <w:b/>
          <w:bCs w:val="0"/>
          <w:sz w:val="30"/>
          <w:szCs w:val="30"/>
        </w:rPr>
        <w:t>二、评价工作开展情况</w:t>
      </w:r>
      <w:r>
        <w:rPr>
          <w:rFonts w:hint="eastAsia" w:ascii="仿宋" w:hAnsi="仿宋" w:eastAsia="仿宋" w:cs="仿宋"/>
          <w:b/>
          <w:bCs w:val="0"/>
          <w:sz w:val="30"/>
          <w:szCs w:val="30"/>
        </w:rPr>
        <w:tab/>
      </w:r>
      <w:r>
        <w:rPr>
          <w:rFonts w:hint="eastAsia" w:ascii="仿宋" w:hAnsi="仿宋" w:eastAsia="仿宋" w:cs="仿宋"/>
          <w:b/>
          <w:bCs w:val="0"/>
          <w:sz w:val="30"/>
          <w:szCs w:val="30"/>
        </w:rPr>
        <w:fldChar w:fldCharType="begin"/>
      </w:r>
      <w:r>
        <w:rPr>
          <w:rFonts w:hint="eastAsia" w:ascii="仿宋" w:hAnsi="仿宋" w:eastAsia="仿宋" w:cs="仿宋"/>
          <w:b/>
          <w:bCs w:val="0"/>
          <w:sz w:val="30"/>
          <w:szCs w:val="30"/>
        </w:rPr>
        <w:instrText xml:space="preserve"> PAGEREF _Toc24435 \h </w:instrText>
      </w:r>
      <w:r>
        <w:rPr>
          <w:rFonts w:hint="eastAsia" w:ascii="仿宋" w:hAnsi="仿宋" w:eastAsia="仿宋" w:cs="仿宋"/>
          <w:b/>
          <w:bCs w:val="0"/>
          <w:sz w:val="30"/>
          <w:szCs w:val="30"/>
        </w:rPr>
        <w:fldChar w:fldCharType="separate"/>
      </w:r>
      <w:r>
        <w:rPr>
          <w:rFonts w:hint="eastAsia" w:ascii="仿宋" w:hAnsi="仿宋" w:eastAsia="仿宋" w:cs="仿宋"/>
          <w:b/>
          <w:bCs w:val="0"/>
          <w:sz w:val="30"/>
          <w:szCs w:val="30"/>
        </w:rPr>
        <w:t>4</w:t>
      </w:r>
      <w:r>
        <w:rPr>
          <w:rFonts w:hint="eastAsia" w:ascii="仿宋" w:hAnsi="仿宋" w:eastAsia="仿宋" w:cs="仿宋"/>
          <w:b/>
          <w:bCs w:val="0"/>
          <w:sz w:val="30"/>
          <w:szCs w:val="30"/>
        </w:rPr>
        <w:fldChar w:fldCharType="end"/>
      </w:r>
      <w:r>
        <w:rPr>
          <w:rFonts w:hint="eastAsia" w:ascii="仿宋" w:hAnsi="仿宋" w:eastAsia="仿宋" w:cs="仿宋"/>
          <w:b/>
          <w:bCs w:val="0"/>
          <w:sz w:val="30"/>
          <w:szCs w:val="30"/>
        </w:rPr>
        <w:fldChar w:fldCharType="end"/>
      </w:r>
    </w:p>
    <w:p>
      <w:pPr>
        <w:pStyle w:val="8"/>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sz w:val="30"/>
          <w:szCs w:val="30"/>
        </w:rPr>
      </w:pPr>
      <w:r>
        <w:rPr>
          <w:rFonts w:hint="eastAsia" w:ascii="仿宋" w:hAnsi="仿宋" w:eastAsia="仿宋" w:cs="仿宋"/>
          <w:bCs/>
          <w:sz w:val="30"/>
          <w:szCs w:val="30"/>
        </w:rPr>
        <w:fldChar w:fldCharType="begin"/>
      </w:r>
      <w:r>
        <w:rPr>
          <w:rFonts w:hint="eastAsia" w:ascii="仿宋" w:hAnsi="仿宋" w:eastAsia="仿宋" w:cs="仿宋"/>
          <w:bCs/>
          <w:sz w:val="30"/>
          <w:szCs w:val="30"/>
        </w:rPr>
        <w:instrText xml:space="preserve"> HYPERLINK \l _Toc22383 </w:instrText>
      </w:r>
      <w:r>
        <w:rPr>
          <w:rFonts w:hint="eastAsia" w:ascii="仿宋" w:hAnsi="仿宋" w:eastAsia="仿宋" w:cs="仿宋"/>
          <w:bCs/>
          <w:sz w:val="30"/>
          <w:szCs w:val="30"/>
        </w:rPr>
        <w:fldChar w:fldCharType="separate"/>
      </w:r>
      <w:r>
        <w:rPr>
          <w:rFonts w:hint="eastAsia" w:ascii="仿宋" w:hAnsi="仿宋" w:eastAsia="仿宋" w:cs="仿宋"/>
          <w:bCs/>
          <w:sz w:val="30"/>
          <w:szCs w:val="30"/>
          <w:lang w:eastAsia="zh-CN"/>
        </w:rPr>
        <w:t>（一）绩效评价目的、</w:t>
      </w:r>
      <w:r>
        <w:rPr>
          <w:rFonts w:hint="eastAsia" w:ascii="仿宋" w:hAnsi="仿宋" w:eastAsia="仿宋" w:cs="仿宋"/>
          <w:bCs/>
          <w:sz w:val="30"/>
          <w:szCs w:val="30"/>
          <w:lang w:val="en-US" w:eastAsia="zh-CN"/>
        </w:rPr>
        <w:t>对象和范围</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_Toc22383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bCs/>
          <w:sz w:val="30"/>
          <w:szCs w:val="30"/>
        </w:rPr>
        <w:fldChar w:fldCharType="end"/>
      </w:r>
    </w:p>
    <w:p>
      <w:pPr>
        <w:pStyle w:val="8"/>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sz w:val="30"/>
          <w:szCs w:val="30"/>
        </w:rPr>
      </w:pPr>
      <w:r>
        <w:rPr>
          <w:rFonts w:hint="eastAsia" w:ascii="仿宋" w:hAnsi="仿宋" w:eastAsia="仿宋" w:cs="仿宋"/>
          <w:bCs/>
          <w:sz w:val="30"/>
          <w:szCs w:val="30"/>
        </w:rPr>
        <w:fldChar w:fldCharType="begin"/>
      </w:r>
      <w:r>
        <w:rPr>
          <w:rFonts w:hint="eastAsia" w:ascii="仿宋" w:hAnsi="仿宋" w:eastAsia="仿宋" w:cs="仿宋"/>
          <w:bCs/>
          <w:sz w:val="30"/>
          <w:szCs w:val="30"/>
        </w:rPr>
        <w:instrText xml:space="preserve"> HYPERLINK \l _Toc22259 </w:instrText>
      </w:r>
      <w:r>
        <w:rPr>
          <w:rFonts w:hint="eastAsia" w:ascii="仿宋" w:hAnsi="仿宋" w:eastAsia="仿宋" w:cs="仿宋"/>
          <w:bCs/>
          <w:sz w:val="30"/>
          <w:szCs w:val="30"/>
        </w:rPr>
        <w:fldChar w:fldCharType="separate"/>
      </w:r>
      <w:r>
        <w:rPr>
          <w:rFonts w:hint="eastAsia" w:ascii="仿宋" w:hAnsi="仿宋" w:eastAsia="仿宋" w:cs="仿宋"/>
          <w:bCs/>
          <w:sz w:val="30"/>
          <w:szCs w:val="30"/>
        </w:rPr>
        <w:t>（二）项目总体评价</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_Toc22259 \h </w:instrText>
      </w:r>
      <w:r>
        <w:rPr>
          <w:rFonts w:hint="eastAsia" w:ascii="仿宋" w:hAnsi="仿宋" w:eastAsia="仿宋" w:cs="仿宋"/>
          <w:sz w:val="30"/>
          <w:szCs w:val="30"/>
        </w:rPr>
        <w:fldChar w:fldCharType="separate"/>
      </w:r>
      <w:r>
        <w:rPr>
          <w:rFonts w:hint="eastAsia" w:ascii="仿宋" w:hAnsi="仿宋" w:eastAsia="仿宋" w:cs="仿宋"/>
          <w:sz w:val="30"/>
          <w:szCs w:val="30"/>
        </w:rPr>
        <w:t>5</w:t>
      </w:r>
      <w:r>
        <w:rPr>
          <w:rFonts w:hint="eastAsia" w:ascii="仿宋" w:hAnsi="仿宋" w:eastAsia="仿宋" w:cs="仿宋"/>
          <w:sz w:val="30"/>
          <w:szCs w:val="30"/>
        </w:rPr>
        <w:fldChar w:fldCharType="end"/>
      </w:r>
      <w:r>
        <w:rPr>
          <w:rFonts w:hint="eastAsia" w:ascii="仿宋" w:hAnsi="仿宋" w:eastAsia="仿宋" w:cs="仿宋"/>
          <w:bCs/>
          <w:sz w:val="30"/>
          <w:szCs w:val="30"/>
        </w:rPr>
        <w:fldChar w:fldCharType="end"/>
      </w:r>
    </w:p>
    <w:p>
      <w:pPr>
        <w:pStyle w:val="8"/>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sz w:val="30"/>
          <w:szCs w:val="30"/>
        </w:rPr>
      </w:pPr>
      <w:r>
        <w:rPr>
          <w:rFonts w:hint="eastAsia" w:ascii="仿宋" w:hAnsi="仿宋" w:eastAsia="仿宋" w:cs="仿宋"/>
          <w:bCs/>
          <w:sz w:val="30"/>
          <w:szCs w:val="30"/>
        </w:rPr>
        <w:fldChar w:fldCharType="begin"/>
      </w:r>
      <w:r>
        <w:rPr>
          <w:rFonts w:hint="eastAsia" w:ascii="仿宋" w:hAnsi="仿宋" w:eastAsia="仿宋" w:cs="仿宋"/>
          <w:bCs/>
          <w:sz w:val="30"/>
          <w:szCs w:val="30"/>
        </w:rPr>
        <w:instrText xml:space="preserve"> HYPERLINK \l _Toc19945 </w:instrText>
      </w:r>
      <w:r>
        <w:rPr>
          <w:rFonts w:hint="eastAsia" w:ascii="仿宋" w:hAnsi="仿宋" w:eastAsia="仿宋" w:cs="仿宋"/>
          <w:bCs/>
          <w:sz w:val="30"/>
          <w:szCs w:val="30"/>
        </w:rPr>
        <w:fldChar w:fldCharType="separate"/>
      </w:r>
      <w:r>
        <w:rPr>
          <w:rFonts w:hint="eastAsia" w:ascii="仿宋" w:hAnsi="仿宋" w:eastAsia="仿宋" w:cs="仿宋"/>
          <w:bCs/>
          <w:sz w:val="30"/>
          <w:szCs w:val="30"/>
        </w:rPr>
        <w:t>（三）绩效评价工作情况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_Toc19945 \h </w:instrText>
      </w:r>
      <w:r>
        <w:rPr>
          <w:rFonts w:hint="eastAsia" w:ascii="仿宋" w:hAnsi="仿宋" w:eastAsia="仿宋" w:cs="仿宋"/>
          <w:sz w:val="30"/>
          <w:szCs w:val="30"/>
        </w:rPr>
        <w:fldChar w:fldCharType="separate"/>
      </w:r>
      <w:r>
        <w:rPr>
          <w:rFonts w:hint="eastAsia" w:ascii="仿宋" w:hAnsi="仿宋" w:eastAsia="仿宋" w:cs="仿宋"/>
          <w:sz w:val="30"/>
          <w:szCs w:val="30"/>
        </w:rPr>
        <w:t>5</w:t>
      </w:r>
      <w:r>
        <w:rPr>
          <w:rFonts w:hint="eastAsia" w:ascii="仿宋" w:hAnsi="仿宋" w:eastAsia="仿宋" w:cs="仿宋"/>
          <w:sz w:val="30"/>
          <w:szCs w:val="30"/>
        </w:rPr>
        <w:fldChar w:fldCharType="end"/>
      </w:r>
      <w:r>
        <w:rPr>
          <w:rFonts w:hint="eastAsia" w:ascii="仿宋" w:hAnsi="仿宋" w:eastAsia="仿宋" w:cs="仿宋"/>
          <w:bCs/>
          <w:sz w:val="30"/>
          <w:szCs w:val="30"/>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sz w:val="30"/>
          <w:szCs w:val="30"/>
        </w:rPr>
      </w:pPr>
      <w:r>
        <w:rPr>
          <w:rFonts w:hint="eastAsia" w:ascii="仿宋" w:hAnsi="仿宋" w:eastAsia="仿宋" w:cs="仿宋"/>
          <w:b/>
          <w:bCs w:val="0"/>
          <w:sz w:val="30"/>
          <w:szCs w:val="30"/>
        </w:rPr>
        <w:fldChar w:fldCharType="begin"/>
      </w:r>
      <w:r>
        <w:rPr>
          <w:rFonts w:hint="eastAsia" w:ascii="仿宋" w:hAnsi="仿宋" w:eastAsia="仿宋" w:cs="仿宋"/>
          <w:b/>
          <w:bCs w:val="0"/>
          <w:sz w:val="30"/>
          <w:szCs w:val="30"/>
        </w:rPr>
        <w:instrText xml:space="preserve"> HYPERLINK \l _Toc17589 </w:instrText>
      </w:r>
      <w:r>
        <w:rPr>
          <w:rFonts w:hint="eastAsia" w:ascii="仿宋" w:hAnsi="仿宋" w:eastAsia="仿宋" w:cs="仿宋"/>
          <w:b/>
          <w:bCs w:val="0"/>
          <w:sz w:val="30"/>
          <w:szCs w:val="30"/>
        </w:rPr>
        <w:fldChar w:fldCharType="separate"/>
      </w:r>
      <w:r>
        <w:rPr>
          <w:rFonts w:hint="eastAsia" w:ascii="仿宋" w:hAnsi="仿宋" w:eastAsia="仿宋" w:cs="仿宋"/>
          <w:b/>
          <w:bCs w:val="0"/>
          <w:sz w:val="30"/>
          <w:szCs w:val="30"/>
        </w:rPr>
        <w:t>三、项目实施情况</w:t>
      </w:r>
      <w:r>
        <w:rPr>
          <w:rFonts w:hint="eastAsia" w:ascii="仿宋" w:hAnsi="仿宋" w:eastAsia="仿宋" w:cs="仿宋"/>
          <w:b/>
          <w:bCs w:val="0"/>
          <w:sz w:val="30"/>
          <w:szCs w:val="30"/>
        </w:rPr>
        <w:tab/>
      </w:r>
      <w:r>
        <w:rPr>
          <w:rFonts w:hint="eastAsia" w:ascii="仿宋" w:hAnsi="仿宋" w:eastAsia="仿宋" w:cs="仿宋"/>
          <w:b/>
          <w:bCs w:val="0"/>
          <w:sz w:val="30"/>
          <w:szCs w:val="30"/>
        </w:rPr>
        <w:fldChar w:fldCharType="begin"/>
      </w:r>
      <w:r>
        <w:rPr>
          <w:rFonts w:hint="eastAsia" w:ascii="仿宋" w:hAnsi="仿宋" w:eastAsia="仿宋" w:cs="仿宋"/>
          <w:b/>
          <w:bCs w:val="0"/>
          <w:sz w:val="30"/>
          <w:szCs w:val="30"/>
        </w:rPr>
        <w:instrText xml:space="preserve"> PAGEREF _Toc17589 \h </w:instrText>
      </w:r>
      <w:r>
        <w:rPr>
          <w:rFonts w:hint="eastAsia" w:ascii="仿宋" w:hAnsi="仿宋" w:eastAsia="仿宋" w:cs="仿宋"/>
          <w:b/>
          <w:bCs w:val="0"/>
          <w:sz w:val="30"/>
          <w:szCs w:val="30"/>
        </w:rPr>
        <w:fldChar w:fldCharType="separate"/>
      </w:r>
      <w:r>
        <w:rPr>
          <w:rFonts w:hint="eastAsia" w:ascii="仿宋" w:hAnsi="仿宋" w:eastAsia="仿宋" w:cs="仿宋"/>
          <w:b/>
          <w:bCs w:val="0"/>
          <w:sz w:val="30"/>
          <w:szCs w:val="30"/>
        </w:rPr>
        <w:t>10</w:t>
      </w:r>
      <w:r>
        <w:rPr>
          <w:rFonts w:hint="eastAsia" w:ascii="仿宋" w:hAnsi="仿宋" w:eastAsia="仿宋" w:cs="仿宋"/>
          <w:b/>
          <w:bCs w:val="0"/>
          <w:sz w:val="30"/>
          <w:szCs w:val="30"/>
        </w:rPr>
        <w:fldChar w:fldCharType="end"/>
      </w:r>
      <w:r>
        <w:rPr>
          <w:rFonts w:hint="eastAsia" w:ascii="仿宋" w:hAnsi="仿宋" w:eastAsia="仿宋" w:cs="仿宋"/>
          <w:b/>
          <w:bCs w:val="0"/>
          <w:sz w:val="30"/>
          <w:szCs w:val="30"/>
        </w:rPr>
        <w:fldChar w:fldCharType="end"/>
      </w:r>
    </w:p>
    <w:p>
      <w:pPr>
        <w:pStyle w:val="8"/>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sz w:val="30"/>
          <w:szCs w:val="30"/>
        </w:rPr>
      </w:pPr>
      <w:r>
        <w:rPr>
          <w:rFonts w:hint="eastAsia" w:ascii="仿宋" w:hAnsi="仿宋" w:eastAsia="仿宋" w:cs="仿宋"/>
          <w:bCs/>
          <w:sz w:val="30"/>
          <w:szCs w:val="30"/>
        </w:rPr>
        <w:fldChar w:fldCharType="begin"/>
      </w:r>
      <w:r>
        <w:rPr>
          <w:rFonts w:hint="eastAsia" w:ascii="仿宋" w:hAnsi="仿宋" w:eastAsia="仿宋" w:cs="仿宋"/>
          <w:bCs/>
          <w:sz w:val="30"/>
          <w:szCs w:val="30"/>
        </w:rPr>
        <w:instrText xml:space="preserve"> HYPERLINK \l _Toc22717 </w:instrText>
      </w:r>
      <w:r>
        <w:rPr>
          <w:rFonts w:hint="eastAsia" w:ascii="仿宋" w:hAnsi="仿宋" w:eastAsia="仿宋" w:cs="仿宋"/>
          <w:bCs/>
          <w:sz w:val="30"/>
          <w:szCs w:val="30"/>
        </w:rPr>
        <w:fldChar w:fldCharType="separate"/>
      </w:r>
      <w:r>
        <w:rPr>
          <w:rFonts w:hint="eastAsia" w:ascii="仿宋" w:hAnsi="仿宋" w:eastAsia="仿宋" w:cs="仿宋"/>
          <w:bCs/>
          <w:sz w:val="30"/>
          <w:szCs w:val="30"/>
        </w:rPr>
        <w:t>（一）项目决策</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_Toc22717 \h </w:instrText>
      </w:r>
      <w:r>
        <w:rPr>
          <w:rFonts w:hint="eastAsia" w:ascii="仿宋" w:hAnsi="仿宋" w:eastAsia="仿宋" w:cs="仿宋"/>
          <w:sz w:val="30"/>
          <w:szCs w:val="30"/>
        </w:rPr>
        <w:fldChar w:fldCharType="separate"/>
      </w:r>
      <w:r>
        <w:rPr>
          <w:rFonts w:hint="eastAsia" w:ascii="仿宋" w:hAnsi="仿宋" w:eastAsia="仿宋" w:cs="仿宋"/>
          <w:sz w:val="30"/>
          <w:szCs w:val="30"/>
        </w:rPr>
        <w:t>10</w:t>
      </w:r>
      <w:r>
        <w:rPr>
          <w:rFonts w:hint="eastAsia" w:ascii="仿宋" w:hAnsi="仿宋" w:eastAsia="仿宋" w:cs="仿宋"/>
          <w:sz w:val="30"/>
          <w:szCs w:val="30"/>
        </w:rPr>
        <w:fldChar w:fldCharType="end"/>
      </w:r>
      <w:r>
        <w:rPr>
          <w:rFonts w:hint="eastAsia" w:ascii="仿宋" w:hAnsi="仿宋" w:eastAsia="仿宋" w:cs="仿宋"/>
          <w:bCs/>
          <w:sz w:val="30"/>
          <w:szCs w:val="30"/>
        </w:rPr>
        <w:fldChar w:fldCharType="end"/>
      </w:r>
    </w:p>
    <w:p>
      <w:pPr>
        <w:pStyle w:val="8"/>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sz w:val="30"/>
          <w:szCs w:val="30"/>
        </w:rPr>
      </w:pPr>
      <w:r>
        <w:rPr>
          <w:rFonts w:hint="eastAsia" w:ascii="仿宋" w:hAnsi="仿宋" w:eastAsia="仿宋" w:cs="仿宋"/>
          <w:bCs/>
          <w:sz w:val="30"/>
          <w:szCs w:val="30"/>
        </w:rPr>
        <w:fldChar w:fldCharType="begin"/>
      </w:r>
      <w:r>
        <w:rPr>
          <w:rFonts w:hint="eastAsia" w:ascii="仿宋" w:hAnsi="仿宋" w:eastAsia="仿宋" w:cs="仿宋"/>
          <w:bCs/>
          <w:sz w:val="30"/>
          <w:szCs w:val="30"/>
        </w:rPr>
        <w:instrText xml:space="preserve"> HYPERLINK \l _Toc20754 </w:instrText>
      </w:r>
      <w:r>
        <w:rPr>
          <w:rFonts w:hint="eastAsia" w:ascii="仿宋" w:hAnsi="仿宋" w:eastAsia="仿宋" w:cs="仿宋"/>
          <w:bCs/>
          <w:sz w:val="30"/>
          <w:szCs w:val="30"/>
        </w:rPr>
        <w:fldChar w:fldCharType="separate"/>
      </w:r>
      <w:r>
        <w:rPr>
          <w:rFonts w:hint="eastAsia" w:ascii="仿宋" w:hAnsi="仿宋" w:eastAsia="仿宋" w:cs="仿宋"/>
          <w:bCs/>
          <w:sz w:val="30"/>
          <w:szCs w:val="30"/>
        </w:rPr>
        <w:t>（二）项目管理</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_Toc20754 \h </w:instrText>
      </w:r>
      <w:r>
        <w:rPr>
          <w:rFonts w:hint="eastAsia" w:ascii="仿宋" w:hAnsi="仿宋" w:eastAsia="仿宋" w:cs="仿宋"/>
          <w:sz w:val="30"/>
          <w:szCs w:val="30"/>
        </w:rPr>
        <w:fldChar w:fldCharType="separate"/>
      </w:r>
      <w:r>
        <w:rPr>
          <w:rFonts w:hint="eastAsia" w:ascii="仿宋" w:hAnsi="仿宋" w:eastAsia="仿宋" w:cs="仿宋"/>
          <w:sz w:val="30"/>
          <w:szCs w:val="30"/>
        </w:rPr>
        <w:t>13</w:t>
      </w:r>
      <w:r>
        <w:rPr>
          <w:rFonts w:hint="eastAsia" w:ascii="仿宋" w:hAnsi="仿宋" w:eastAsia="仿宋" w:cs="仿宋"/>
          <w:sz w:val="30"/>
          <w:szCs w:val="30"/>
        </w:rPr>
        <w:fldChar w:fldCharType="end"/>
      </w:r>
      <w:r>
        <w:rPr>
          <w:rFonts w:hint="eastAsia" w:ascii="仿宋" w:hAnsi="仿宋" w:eastAsia="仿宋" w:cs="仿宋"/>
          <w:bCs/>
          <w:sz w:val="30"/>
          <w:szCs w:val="30"/>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b/>
          <w:bCs w:val="0"/>
          <w:sz w:val="30"/>
          <w:szCs w:val="30"/>
        </w:rPr>
      </w:pPr>
      <w:r>
        <w:rPr>
          <w:rFonts w:hint="eastAsia" w:ascii="仿宋" w:hAnsi="仿宋" w:eastAsia="仿宋" w:cs="仿宋"/>
          <w:b/>
          <w:bCs w:val="0"/>
          <w:sz w:val="30"/>
          <w:szCs w:val="30"/>
        </w:rPr>
        <w:fldChar w:fldCharType="begin"/>
      </w:r>
      <w:r>
        <w:rPr>
          <w:rFonts w:hint="eastAsia" w:ascii="仿宋" w:hAnsi="仿宋" w:eastAsia="仿宋" w:cs="仿宋"/>
          <w:b/>
          <w:bCs w:val="0"/>
          <w:sz w:val="30"/>
          <w:szCs w:val="30"/>
        </w:rPr>
        <w:instrText xml:space="preserve"> HYPERLINK \l _Toc12731 </w:instrText>
      </w:r>
      <w:r>
        <w:rPr>
          <w:rFonts w:hint="eastAsia" w:ascii="仿宋" w:hAnsi="仿宋" w:eastAsia="仿宋" w:cs="仿宋"/>
          <w:b/>
          <w:bCs w:val="0"/>
          <w:sz w:val="30"/>
          <w:szCs w:val="30"/>
        </w:rPr>
        <w:fldChar w:fldCharType="separate"/>
      </w:r>
      <w:r>
        <w:rPr>
          <w:rFonts w:hint="eastAsia" w:ascii="仿宋" w:hAnsi="仿宋" w:eastAsia="仿宋" w:cs="仿宋"/>
          <w:b/>
          <w:bCs w:val="0"/>
          <w:sz w:val="30"/>
          <w:szCs w:val="30"/>
        </w:rPr>
        <w:t>四、项目绩效情况</w:t>
      </w:r>
      <w:r>
        <w:rPr>
          <w:rFonts w:hint="eastAsia" w:ascii="仿宋" w:hAnsi="仿宋" w:eastAsia="仿宋" w:cs="仿宋"/>
          <w:b/>
          <w:bCs w:val="0"/>
          <w:sz w:val="30"/>
          <w:szCs w:val="30"/>
        </w:rPr>
        <w:tab/>
      </w:r>
      <w:r>
        <w:rPr>
          <w:rFonts w:hint="eastAsia" w:ascii="仿宋" w:hAnsi="仿宋" w:eastAsia="仿宋" w:cs="仿宋"/>
          <w:b/>
          <w:bCs w:val="0"/>
          <w:sz w:val="30"/>
          <w:szCs w:val="30"/>
        </w:rPr>
        <w:fldChar w:fldCharType="begin"/>
      </w:r>
      <w:r>
        <w:rPr>
          <w:rFonts w:hint="eastAsia" w:ascii="仿宋" w:hAnsi="仿宋" w:eastAsia="仿宋" w:cs="仿宋"/>
          <w:b/>
          <w:bCs w:val="0"/>
          <w:sz w:val="30"/>
          <w:szCs w:val="30"/>
        </w:rPr>
        <w:instrText xml:space="preserve"> PAGEREF _Toc12731 \h </w:instrText>
      </w:r>
      <w:r>
        <w:rPr>
          <w:rFonts w:hint="eastAsia" w:ascii="仿宋" w:hAnsi="仿宋" w:eastAsia="仿宋" w:cs="仿宋"/>
          <w:b/>
          <w:bCs w:val="0"/>
          <w:sz w:val="30"/>
          <w:szCs w:val="30"/>
        </w:rPr>
        <w:fldChar w:fldCharType="separate"/>
      </w:r>
      <w:r>
        <w:rPr>
          <w:rFonts w:hint="eastAsia" w:ascii="仿宋" w:hAnsi="仿宋" w:eastAsia="仿宋" w:cs="仿宋"/>
          <w:b/>
          <w:bCs w:val="0"/>
          <w:sz w:val="30"/>
          <w:szCs w:val="30"/>
        </w:rPr>
        <w:t>15</w:t>
      </w:r>
      <w:r>
        <w:rPr>
          <w:rFonts w:hint="eastAsia" w:ascii="仿宋" w:hAnsi="仿宋" w:eastAsia="仿宋" w:cs="仿宋"/>
          <w:b/>
          <w:bCs w:val="0"/>
          <w:sz w:val="30"/>
          <w:szCs w:val="30"/>
        </w:rPr>
        <w:fldChar w:fldCharType="end"/>
      </w:r>
      <w:r>
        <w:rPr>
          <w:rFonts w:hint="eastAsia" w:ascii="仿宋" w:hAnsi="仿宋" w:eastAsia="仿宋" w:cs="仿宋"/>
          <w:b/>
          <w:bCs w:val="0"/>
          <w:sz w:val="30"/>
          <w:szCs w:val="30"/>
        </w:rPr>
        <w:fldChar w:fldCharType="end"/>
      </w:r>
    </w:p>
    <w:p>
      <w:pPr>
        <w:pStyle w:val="8"/>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sz w:val="30"/>
          <w:szCs w:val="30"/>
        </w:rPr>
      </w:pPr>
      <w:r>
        <w:rPr>
          <w:rFonts w:hint="eastAsia" w:ascii="仿宋" w:hAnsi="仿宋" w:eastAsia="仿宋" w:cs="仿宋"/>
          <w:bCs/>
          <w:sz w:val="30"/>
          <w:szCs w:val="30"/>
        </w:rPr>
        <w:fldChar w:fldCharType="begin"/>
      </w:r>
      <w:r>
        <w:rPr>
          <w:rFonts w:hint="eastAsia" w:ascii="仿宋" w:hAnsi="仿宋" w:eastAsia="仿宋" w:cs="仿宋"/>
          <w:bCs/>
          <w:sz w:val="30"/>
          <w:szCs w:val="30"/>
        </w:rPr>
        <w:instrText xml:space="preserve"> HYPERLINK \l _Toc15861 </w:instrText>
      </w:r>
      <w:r>
        <w:rPr>
          <w:rFonts w:hint="eastAsia" w:ascii="仿宋" w:hAnsi="仿宋" w:eastAsia="仿宋" w:cs="仿宋"/>
          <w:bCs/>
          <w:sz w:val="30"/>
          <w:szCs w:val="30"/>
        </w:rPr>
        <w:fldChar w:fldCharType="separate"/>
      </w:r>
      <w:r>
        <w:rPr>
          <w:rFonts w:hint="eastAsia" w:ascii="仿宋" w:hAnsi="仿宋" w:eastAsia="仿宋" w:cs="仿宋"/>
          <w:bCs/>
          <w:sz w:val="30"/>
          <w:szCs w:val="30"/>
        </w:rPr>
        <w:t>（一）</w:t>
      </w:r>
      <w:r>
        <w:rPr>
          <w:rFonts w:hint="eastAsia" w:ascii="仿宋" w:hAnsi="仿宋" w:eastAsia="仿宋" w:cs="仿宋"/>
          <w:bCs/>
          <w:sz w:val="30"/>
          <w:szCs w:val="30"/>
          <w:lang w:val="en-US" w:eastAsia="zh-CN"/>
        </w:rPr>
        <w:t>项目产出情况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_Toc15861 \h </w:instrText>
      </w:r>
      <w:r>
        <w:rPr>
          <w:rFonts w:hint="eastAsia" w:ascii="仿宋" w:hAnsi="仿宋" w:eastAsia="仿宋" w:cs="仿宋"/>
          <w:sz w:val="30"/>
          <w:szCs w:val="30"/>
        </w:rPr>
        <w:fldChar w:fldCharType="separate"/>
      </w:r>
      <w:r>
        <w:rPr>
          <w:rFonts w:hint="eastAsia" w:ascii="仿宋" w:hAnsi="仿宋" w:eastAsia="仿宋" w:cs="仿宋"/>
          <w:sz w:val="30"/>
          <w:szCs w:val="30"/>
        </w:rPr>
        <w:t>15</w:t>
      </w:r>
      <w:r>
        <w:rPr>
          <w:rFonts w:hint="eastAsia" w:ascii="仿宋" w:hAnsi="仿宋" w:eastAsia="仿宋" w:cs="仿宋"/>
          <w:sz w:val="30"/>
          <w:szCs w:val="30"/>
        </w:rPr>
        <w:fldChar w:fldCharType="end"/>
      </w:r>
      <w:r>
        <w:rPr>
          <w:rFonts w:hint="eastAsia" w:ascii="仿宋" w:hAnsi="仿宋" w:eastAsia="仿宋" w:cs="仿宋"/>
          <w:bCs/>
          <w:sz w:val="30"/>
          <w:szCs w:val="30"/>
        </w:rPr>
        <w:fldChar w:fldCharType="end"/>
      </w:r>
    </w:p>
    <w:p>
      <w:pPr>
        <w:pStyle w:val="8"/>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sz w:val="30"/>
          <w:szCs w:val="30"/>
        </w:rPr>
      </w:pPr>
      <w:r>
        <w:rPr>
          <w:rFonts w:hint="eastAsia" w:ascii="仿宋" w:hAnsi="仿宋" w:eastAsia="仿宋" w:cs="仿宋"/>
          <w:bCs/>
          <w:sz w:val="30"/>
          <w:szCs w:val="30"/>
        </w:rPr>
        <w:fldChar w:fldCharType="begin"/>
      </w:r>
      <w:r>
        <w:rPr>
          <w:rFonts w:hint="eastAsia" w:ascii="仿宋" w:hAnsi="仿宋" w:eastAsia="仿宋" w:cs="仿宋"/>
          <w:bCs/>
          <w:sz w:val="30"/>
          <w:szCs w:val="30"/>
        </w:rPr>
        <w:instrText xml:space="preserve"> HYPERLINK \l _Toc11544 </w:instrText>
      </w:r>
      <w:r>
        <w:rPr>
          <w:rFonts w:hint="eastAsia" w:ascii="仿宋" w:hAnsi="仿宋" w:eastAsia="仿宋" w:cs="仿宋"/>
          <w:bCs/>
          <w:sz w:val="30"/>
          <w:szCs w:val="30"/>
        </w:rPr>
        <w:fldChar w:fldCharType="separate"/>
      </w:r>
      <w:r>
        <w:rPr>
          <w:rFonts w:hint="eastAsia" w:ascii="仿宋" w:hAnsi="仿宋" w:eastAsia="仿宋" w:cs="仿宋"/>
          <w:bCs/>
          <w:sz w:val="30"/>
          <w:szCs w:val="30"/>
        </w:rPr>
        <w:t>（二）项目效果</w:t>
      </w:r>
      <w:r>
        <w:rPr>
          <w:rFonts w:hint="eastAsia" w:ascii="仿宋" w:hAnsi="仿宋" w:eastAsia="仿宋" w:cs="仿宋"/>
          <w:bCs/>
          <w:sz w:val="30"/>
          <w:szCs w:val="30"/>
          <w:lang w:val="en-US" w:eastAsia="zh-CN"/>
        </w:rPr>
        <w:t>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_Toc11544 \h </w:instrText>
      </w:r>
      <w:r>
        <w:rPr>
          <w:rFonts w:hint="eastAsia" w:ascii="仿宋" w:hAnsi="仿宋" w:eastAsia="仿宋" w:cs="仿宋"/>
          <w:sz w:val="30"/>
          <w:szCs w:val="30"/>
        </w:rPr>
        <w:fldChar w:fldCharType="separate"/>
      </w:r>
      <w:r>
        <w:rPr>
          <w:rFonts w:hint="eastAsia" w:ascii="仿宋" w:hAnsi="仿宋" w:eastAsia="仿宋" w:cs="仿宋"/>
          <w:sz w:val="30"/>
          <w:szCs w:val="30"/>
        </w:rPr>
        <w:t>18</w:t>
      </w:r>
      <w:r>
        <w:rPr>
          <w:rFonts w:hint="eastAsia" w:ascii="仿宋" w:hAnsi="仿宋" w:eastAsia="仿宋" w:cs="仿宋"/>
          <w:sz w:val="30"/>
          <w:szCs w:val="30"/>
        </w:rPr>
        <w:fldChar w:fldCharType="end"/>
      </w:r>
      <w:r>
        <w:rPr>
          <w:rFonts w:hint="eastAsia" w:ascii="仿宋" w:hAnsi="仿宋" w:eastAsia="仿宋" w:cs="仿宋"/>
          <w:bCs/>
          <w:sz w:val="30"/>
          <w:szCs w:val="30"/>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b/>
          <w:bCs w:val="0"/>
          <w:sz w:val="30"/>
          <w:szCs w:val="30"/>
        </w:rPr>
      </w:pPr>
      <w:r>
        <w:rPr>
          <w:rFonts w:hint="eastAsia" w:ascii="仿宋" w:hAnsi="仿宋" w:eastAsia="仿宋" w:cs="仿宋"/>
          <w:b/>
          <w:bCs w:val="0"/>
          <w:sz w:val="30"/>
          <w:szCs w:val="30"/>
        </w:rPr>
        <w:fldChar w:fldCharType="begin"/>
      </w:r>
      <w:r>
        <w:rPr>
          <w:rFonts w:hint="eastAsia" w:ascii="仿宋" w:hAnsi="仿宋" w:eastAsia="仿宋" w:cs="仿宋"/>
          <w:b/>
          <w:bCs w:val="0"/>
          <w:sz w:val="30"/>
          <w:szCs w:val="30"/>
        </w:rPr>
        <w:instrText xml:space="preserve"> HYPERLINK \l _Toc2282 </w:instrText>
      </w:r>
      <w:r>
        <w:rPr>
          <w:rFonts w:hint="eastAsia" w:ascii="仿宋" w:hAnsi="仿宋" w:eastAsia="仿宋" w:cs="仿宋"/>
          <w:b/>
          <w:bCs w:val="0"/>
          <w:sz w:val="30"/>
          <w:szCs w:val="30"/>
        </w:rPr>
        <w:fldChar w:fldCharType="separate"/>
      </w:r>
      <w:r>
        <w:rPr>
          <w:rFonts w:hint="eastAsia" w:ascii="仿宋" w:hAnsi="仿宋" w:eastAsia="仿宋" w:cs="仿宋"/>
          <w:b/>
          <w:bCs w:val="0"/>
          <w:sz w:val="30"/>
          <w:szCs w:val="30"/>
        </w:rPr>
        <w:t>五、存在问题</w:t>
      </w:r>
      <w:r>
        <w:rPr>
          <w:rFonts w:hint="eastAsia" w:ascii="仿宋" w:hAnsi="仿宋" w:eastAsia="仿宋" w:cs="仿宋"/>
          <w:b/>
          <w:bCs w:val="0"/>
          <w:sz w:val="30"/>
          <w:szCs w:val="30"/>
        </w:rPr>
        <w:tab/>
      </w:r>
      <w:r>
        <w:rPr>
          <w:rFonts w:hint="eastAsia" w:ascii="仿宋" w:hAnsi="仿宋" w:eastAsia="仿宋" w:cs="仿宋"/>
          <w:b/>
          <w:bCs w:val="0"/>
          <w:sz w:val="30"/>
          <w:szCs w:val="30"/>
        </w:rPr>
        <w:fldChar w:fldCharType="begin"/>
      </w:r>
      <w:r>
        <w:rPr>
          <w:rFonts w:hint="eastAsia" w:ascii="仿宋" w:hAnsi="仿宋" w:eastAsia="仿宋" w:cs="仿宋"/>
          <w:b/>
          <w:bCs w:val="0"/>
          <w:sz w:val="30"/>
          <w:szCs w:val="30"/>
        </w:rPr>
        <w:instrText xml:space="preserve"> PAGEREF _Toc2282 \h </w:instrText>
      </w:r>
      <w:r>
        <w:rPr>
          <w:rFonts w:hint="eastAsia" w:ascii="仿宋" w:hAnsi="仿宋" w:eastAsia="仿宋" w:cs="仿宋"/>
          <w:b/>
          <w:bCs w:val="0"/>
          <w:sz w:val="30"/>
          <w:szCs w:val="30"/>
        </w:rPr>
        <w:fldChar w:fldCharType="separate"/>
      </w:r>
      <w:r>
        <w:rPr>
          <w:rFonts w:hint="eastAsia" w:ascii="仿宋" w:hAnsi="仿宋" w:eastAsia="仿宋" w:cs="仿宋"/>
          <w:b/>
          <w:bCs w:val="0"/>
          <w:sz w:val="30"/>
          <w:szCs w:val="30"/>
        </w:rPr>
        <w:t>21</w:t>
      </w:r>
      <w:r>
        <w:rPr>
          <w:rFonts w:hint="eastAsia" w:ascii="仿宋" w:hAnsi="仿宋" w:eastAsia="仿宋" w:cs="仿宋"/>
          <w:b/>
          <w:bCs w:val="0"/>
          <w:sz w:val="30"/>
          <w:szCs w:val="30"/>
        </w:rPr>
        <w:fldChar w:fldCharType="end"/>
      </w:r>
      <w:r>
        <w:rPr>
          <w:rFonts w:hint="eastAsia" w:ascii="仿宋" w:hAnsi="仿宋" w:eastAsia="仿宋" w:cs="仿宋"/>
          <w:b/>
          <w:bCs w:val="0"/>
          <w:sz w:val="30"/>
          <w:szCs w:val="30"/>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ascii="仿宋" w:hAnsi="仿宋" w:eastAsia="仿宋" w:cs="仿宋"/>
          <w:b/>
          <w:bCs w:val="0"/>
          <w:sz w:val="30"/>
          <w:szCs w:val="30"/>
        </w:rPr>
      </w:pPr>
      <w:r>
        <w:rPr>
          <w:rFonts w:hint="eastAsia" w:ascii="仿宋" w:hAnsi="仿宋" w:eastAsia="仿宋" w:cs="仿宋"/>
          <w:b/>
          <w:bCs w:val="0"/>
          <w:sz w:val="30"/>
          <w:szCs w:val="30"/>
        </w:rPr>
        <w:fldChar w:fldCharType="begin"/>
      </w:r>
      <w:r>
        <w:rPr>
          <w:rFonts w:hint="eastAsia" w:ascii="仿宋" w:hAnsi="仿宋" w:eastAsia="仿宋" w:cs="仿宋"/>
          <w:b/>
          <w:bCs w:val="0"/>
          <w:sz w:val="30"/>
          <w:szCs w:val="30"/>
        </w:rPr>
        <w:instrText xml:space="preserve"> HYPERLINK \l _Toc2993 </w:instrText>
      </w:r>
      <w:r>
        <w:rPr>
          <w:rFonts w:hint="eastAsia" w:ascii="仿宋" w:hAnsi="仿宋" w:eastAsia="仿宋" w:cs="仿宋"/>
          <w:b/>
          <w:bCs w:val="0"/>
          <w:sz w:val="30"/>
          <w:szCs w:val="30"/>
        </w:rPr>
        <w:fldChar w:fldCharType="separate"/>
      </w:r>
      <w:r>
        <w:rPr>
          <w:rFonts w:hint="eastAsia" w:ascii="仿宋" w:hAnsi="仿宋" w:eastAsia="仿宋" w:cs="仿宋"/>
          <w:b/>
          <w:bCs w:val="0"/>
          <w:sz w:val="30"/>
          <w:szCs w:val="30"/>
          <w:highlight w:val="none"/>
        </w:rPr>
        <w:t>六、相关建议</w:t>
      </w:r>
      <w:r>
        <w:rPr>
          <w:rFonts w:hint="eastAsia" w:ascii="仿宋" w:hAnsi="仿宋" w:eastAsia="仿宋" w:cs="仿宋"/>
          <w:b/>
          <w:bCs w:val="0"/>
          <w:sz w:val="30"/>
          <w:szCs w:val="30"/>
        </w:rPr>
        <w:tab/>
      </w:r>
      <w:r>
        <w:rPr>
          <w:rFonts w:hint="eastAsia" w:ascii="仿宋" w:hAnsi="仿宋" w:eastAsia="仿宋" w:cs="仿宋"/>
          <w:b/>
          <w:bCs w:val="0"/>
          <w:sz w:val="30"/>
          <w:szCs w:val="30"/>
        </w:rPr>
        <w:fldChar w:fldCharType="begin"/>
      </w:r>
      <w:r>
        <w:rPr>
          <w:rFonts w:hint="eastAsia" w:ascii="仿宋" w:hAnsi="仿宋" w:eastAsia="仿宋" w:cs="仿宋"/>
          <w:b/>
          <w:bCs w:val="0"/>
          <w:sz w:val="30"/>
          <w:szCs w:val="30"/>
        </w:rPr>
        <w:instrText xml:space="preserve"> PAGEREF _Toc2993 \h </w:instrText>
      </w:r>
      <w:r>
        <w:rPr>
          <w:rFonts w:hint="eastAsia" w:ascii="仿宋" w:hAnsi="仿宋" w:eastAsia="仿宋" w:cs="仿宋"/>
          <w:b/>
          <w:bCs w:val="0"/>
          <w:sz w:val="30"/>
          <w:szCs w:val="30"/>
        </w:rPr>
        <w:fldChar w:fldCharType="separate"/>
      </w:r>
      <w:r>
        <w:rPr>
          <w:rFonts w:hint="eastAsia" w:ascii="仿宋" w:hAnsi="仿宋" w:eastAsia="仿宋" w:cs="仿宋"/>
          <w:b/>
          <w:bCs w:val="0"/>
          <w:sz w:val="30"/>
          <w:szCs w:val="30"/>
        </w:rPr>
        <w:t>21</w:t>
      </w:r>
      <w:r>
        <w:rPr>
          <w:rFonts w:hint="eastAsia" w:ascii="仿宋" w:hAnsi="仿宋" w:eastAsia="仿宋" w:cs="仿宋"/>
          <w:b/>
          <w:bCs w:val="0"/>
          <w:sz w:val="30"/>
          <w:szCs w:val="30"/>
        </w:rPr>
        <w:fldChar w:fldCharType="end"/>
      </w:r>
      <w:r>
        <w:rPr>
          <w:rFonts w:hint="eastAsia" w:ascii="仿宋" w:hAnsi="仿宋" w:eastAsia="仿宋" w:cs="仿宋"/>
          <w:b/>
          <w:bCs w:val="0"/>
          <w:sz w:val="30"/>
          <w:szCs w:val="30"/>
        </w:rPr>
        <w:fldChar w:fldCharType="end"/>
      </w:r>
    </w:p>
    <w:p>
      <w:pPr>
        <w:pStyle w:val="8"/>
        <w:keepNext w:val="0"/>
        <w:keepLines w:val="0"/>
        <w:pageBreakBefore w:val="0"/>
        <w:widowControl w:val="0"/>
        <w:tabs>
          <w:tab w:val="right" w:leader="dot" w:pos="8312"/>
        </w:tabs>
        <w:kinsoku/>
        <w:wordWrap/>
        <w:overflowPunct/>
        <w:topLinePunct w:val="0"/>
        <w:autoSpaceDE/>
        <w:autoSpaceDN/>
        <w:bidi w:val="0"/>
        <w:adjustRightInd/>
        <w:snapToGrid/>
        <w:spacing w:before="0" w:line="480" w:lineRule="auto"/>
        <w:ind w:left="0" w:leftChars="0" w:firstLine="0" w:firstLineChars="0"/>
        <w:textAlignment w:val="auto"/>
        <w:rPr>
          <w:rFonts w:hint="eastAsia" w:eastAsia="仿宋"/>
          <w:lang w:val="en-US" w:eastAsia="zh-CN"/>
        </w:rPr>
      </w:pPr>
      <w:r>
        <w:rPr>
          <w:rFonts w:hint="eastAsia" w:ascii="仿宋" w:hAnsi="仿宋" w:eastAsia="仿宋" w:cs="仿宋"/>
          <w:bCs/>
          <w:sz w:val="30"/>
          <w:szCs w:val="30"/>
        </w:rPr>
        <w:fldChar w:fldCharType="begin"/>
      </w:r>
      <w:r>
        <w:rPr>
          <w:rFonts w:hint="eastAsia" w:ascii="仿宋" w:hAnsi="仿宋" w:eastAsia="仿宋" w:cs="仿宋"/>
          <w:bCs/>
          <w:sz w:val="30"/>
          <w:szCs w:val="30"/>
        </w:rPr>
        <w:instrText xml:space="preserve"> HYPERLINK \l _Toc19158 </w:instrText>
      </w:r>
      <w:r>
        <w:rPr>
          <w:rFonts w:hint="eastAsia" w:ascii="仿宋" w:hAnsi="仿宋" w:eastAsia="仿宋" w:cs="仿宋"/>
          <w:bCs/>
          <w:sz w:val="30"/>
          <w:szCs w:val="30"/>
        </w:rPr>
        <w:fldChar w:fldCharType="separate"/>
      </w:r>
      <w:r>
        <w:rPr>
          <w:rFonts w:hint="eastAsia" w:ascii="仿宋" w:hAnsi="仿宋" w:eastAsia="仿宋" w:cs="仿宋"/>
          <w:sz w:val="30"/>
          <w:szCs w:val="30"/>
        </w:rPr>
        <w:t>附件1</w:t>
      </w:r>
      <w:r>
        <w:rPr>
          <w:rFonts w:hint="eastAsia" w:ascii="仿宋" w:hAnsi="仿宋" w:eastAsia="仿宋" w:cs="仿宋"/>
          <w:sz w:val="30"/>
          <w:szCs w:val="30"/>
        </w:rPr>
        <w:tab/>
      </w:r>
      <w:r>
        <w:rPr>
          <w:rFonts w:hint="eastAsia" w:ascii="仿宋" w:hAnsi="仿宋" w:cs="仿宋"/>
          <w:sz w:val="30"/>
          <w:szCs w:val="30"/>
          <w:lang w:val="en-US" w:eastAsia="zh-CN"/>
        </w:rPr>
        <w:t>2</w:t>
      </w:r>
      <w:r>
        <w:rPr>
          <w:rFonts w:hint="eastAsia" w:ascii="仿宋" w:hAnsi="仿宋" w:eastAsia="仿宋" w:cs="仿宋"/>
          <w:bCs/>
          <w:sz w:val="30"/>
          <w:szCs w:val="30"/>
        </w:rPr>
        <w:fldChar w:fldCharType="end"/>
      </w:r>
      <w:r>
        <w:rPr>
          <w:rFonts w:hint="eastAsia" w:ascii="仿宋" w:hAnsi="仿宋" w:cs="仿宋"/>
          <w:bCs/>
          <w:sz w:val="30"/>
          <w:szCs w:val="30"/>
          <w:lang w:val="en-US" w:eastAsia="zh-CN"/>
        </w:rPr>
        <w:t>3</w:t>
      </w:r>
    </w:p>
    <w:p>
      <w:pPr>
        <w:spacing w:before="156" w:beforeLines="0" w:after="0" w:afterLines="0" w:line="240" w:lineRule="auto"/>
        <w:ind w:left="0" w:leftChars="0" w:right="0" w:rightChars="0" w:firstLine="0" w:firstLineChars="0"/>
        <w:jc w:val="both"/>
        <w:outlineLvl w:val="9"/>
        <w:rPr>
          <w:rFonts w:hint="eastAsia" w:ascii="Times New Roman" w:hAnsi="Times New Roman" w:eastAsia="仿宋" w:cs="Times New Roman"/>
          <w:b/>
          <w:bCs/>
          <w:kern w:val="2"/>
          <w:sz w:val="28"/>
          <w:szCs w:val="32"/>
          <w:lang w:val="en-US" w:eastAsia="zh-CN" w:bidi="ar-SA"/>
        </w:rPr>
        <w:sectPr>
          <w:pgSz w:w="11906" w:h="16838"/>
          <w:pgMar w:top="1440" w:right="1797" w:bottom="1440" w:left="1797" w:header="851" w:footer="992" w:gutter="0"/>
          <w:pgBorders w:offsetFrom="page">
            <w:top w:val="none" w:sz="0" w:space="0"/>
            <w:left w:val="none" w:sz="0" w:space="0"/>
            <w:bottom w:val="none" w:sz="0" w:space="0"/>
            <w:right w:val="none" w:sz="0" w:space="0"/>
          </w:pgBorders>
          <w:pgNumType w:fmt="decimal" w:start="1"/>
          <w:cols w:space="720" w:num="1"/>
          <w:docGrid w:type="lines" w:linePitch="312" w:charSpace="0"/>
        </w:sectPr>
      </w:pPr>
      <w:r>
        <w:rPr>
          <w:rFonts w:hint="eastAsia" w:ascii="Times New Roman" w:hAnsi="Times New Roman" w:cs="Times New Roman"/>
          <w:b/>
          <w:bCs/>
          <w:szCs w:val="32"/>
        </w:rPr>
        <w:fldChar w:fldCharType="end"/>
      </w:r>
    </w:p>
    <w:p>
      <w:pPr>
        <w:spacing w:line="240" w:lineRule="auto"/>
        <w:ind w:firstLine="0" w:firstLineChars="0"/>
        <w:jc w:val="center"/>
        <w:outlineLvl w:val="9"/>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2019年度平罗县崇岗镇等4个乡镇</w:t>
      </w:r>
    </w:p>
    <w:p>
      <w:pPr>
        <w:spacing w:line="240" w:lineRule="auto"/>
        <w:ind w:firstLine="0" w:firstLineChars="0"/>
        <w:jc w:val="center"/>
        <w:outlineLvl w:val="9"/>
        <w:rPr>
          <w:rFonts w:asciiTheme="majorEastAsia" w:hAnsiTheme="majorEastAsia" w:eastAsiaTheme="majorEastAsia" w:cstheme="majorEastAsia"/>
          <w:b/>
          <w:bCs/>
          <w:sz w:val="36"/>
          <w:szCs w:val="36"/>
        </w:rPr>
      </w:pPr>
      <w:r>
        <w:rPr>
          <w:rFonts w:hint="eastAsia" w:asciiTheme="minorEastAsia" w:hAnsiTheme="minorEastAsia" w:eastAsiaTheme="minorEastAsia" w:cstheme="minorEastAsia"/>
          <w:b/>
          <w:bCs/>
          <w:sz w:val="36"/>
          <w:szCs w:val="36"/>
          <w:lang w:val="en-US" w:eastAsia="zh-CN"/>
        </w:rPr>
        <w:t>国土综合整治</w:t>
      </w:r>
      <w:r>
        <w:rPr>
          <w:rFonts w:hint="eastAsia" w:asciiTheme="minorEastAsia" w:hAnsiTheme="minorEastAsia" w:eastAsiaTheme="minorEastAsia" w:cstheme="minorEastAsia"/>
          <w:b/>
          <w:bCs/>
          <w:sz w:val="36"/>
          <w:szCs w:val="36"/>
        </w:rPr>
        <w:t>项目绩效评价报告</w:t>
      </w:r>
    </w:p>
    <w:p>
      <w:pPr>
        <w:ind w:firstLine="0" w:firstLineChars="0"/>
        <w:jc w:val="left"/>
        <w:outlineLvl w:val="9"/>
        <w:rPr>
          <w:rFonts w:asciiTheme="majorEastAsia" w:hAnsiTheme="majorEastAsia" w:eastAsiaTheme="majorEastAsia" w:cstheme="majorEastAsia"/>
        </w:rPr>
      </w:pPr>
      <w:r>
        <w:rPr>
          <w:rFonts w:hint="eastAsia" w:asciiTheme="majorEastAsia" w:hAnsiTheme="majorEastAsia" w:eastAsiaTheme="majorEastAsia" w:cstheme="majorEastAsia"/>
        </w:rPr>
        <w:t xml:space="preserve">                                  </w:t>
      </w:r>
      <w:bookmarkStart w:id="0" w:name="_Toc21582"/>
      <w:r>
        <w:rPr>
          <w:rFonts w:hint="eastAsia" w:asciiTheme="majorEastAsia" w:hAnsiTheme="majorEastAsia" w:eastAsiaTheme="majorEastAsia" w:cstheme="majorEastAsia"/>
          <w:sz w:val="24"/>
          <w:szCs w:val="24"/>
        </w:rPr>
        <w:t>宁友立绩效评</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w:t>
      </w:r>
      <w:r>
        <w:rPr>
          <w:rFonts w:ascii="Times New Roman" w:hAnsi="Times New Roman" w:cs="Times New Roman" w:eastAsiaTheme="majorEastAsia"/>
          <w:sz w:val="24"/>
          <w:szCs w:val="24"/>
        </w:rPr>
        <w:t>2021</w:t>
      </w:r>
      <w:r>
        <w:rPr>
          <w:rFonts w:hint="eastAsia" w:asciiTheme="majorEastAsia" w:hAnsiTheme="majorEastAsia" w:eastAsiaTheme="majorEastAsia" w:cstheme="majorEastAsia"/>
          <w:sz w:val="24"/>
          <w:szCs w:val="24"/>
        </w:rPr>
        <w:t xml:space="preserve">】 </w:t>
      </w:r>
      <w:r>
        <w:rPr>
          <w:rFonts w:hint="default" w:ascii="Times New Roman" w:hAnsi="Times New Roman" w:cs="Times New Roman" w:eastAsiaTheme="majorEastAsia"/>
          <w:sz w:val="24"/>
          <w:szCs w:val="24"/>
          <w:lang w:val="en-US" w:eastAsia="zh-CN"/>
        </w:rPr>
        <w:t>002</w:t>
      </w:r>
      <w:r>
        <w:rPr>
          <w:rFonts w:hint="eastAsia" w:asciiTheme="majorEastAsia" w:hAnsiTheme="majorEastAsia" w:eastAsiaTheme="majorEastAsia" w:cstheme="majorEastAsia"/>
          <w:sz w:val="24"/>
          <w:szCs w:val="24"/>
        </w:rPr>
        <w:t xml:space="preserve"> 号</w:t>
      </w:r>
      <w:bookmarkEnd w:id="0"/>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0" w:firstLineChars="0"/>
        <w:jc w:val="both"/>
        <w:textAlignment w:val="auto"/>
        <w:outlineLvl w:val="9"/>
        <w:rPr>
          <w:rFonts w:ascii="仿宋" w:hAnsi="仿宋" w:cs="仿宋"/>
          <w:b/>
          <w:bCs/>
        </w:rPr>
      </w:pPr>
      <w:bookmarkStart w:id="1" w:name="_Toc30691"/>
      <w:bookmarkStart w:id="2" w:name="_Toc6354"/>
      <w:r>
        <w:rPr>
          <w:rFonts w:hint="eastAsia" w:ascii="仿宋" w:hAnsi="仿宋" w:cs="仿宋"/>
          <w:b/>
          <w:bCs/>
          <w:lang w:val="en-US" w:eastAsia="zh-CN"/>
        </w:rPr>
        <w:t>平罗县财政局</w:t>
      </w:r>
      <w:r>
        <w:rPr>
          <w:rFonts w:hint="eastAsia" w:ascii="仿宋" w:hAnsi="仿宋" w:cs="仿宋"/>
          <w:b/>
          <w:bCs/>
        </w:rPr>
        <w:t>：</w:t>
      </w:r>
      <w:bookmarkEnd w:id="1"/>
      <w:bookmarkEnd w:id="2"/>
    </w:p>
    <w:p>
      <w:pPr>
        <w:keepNext w:val="0"/>
        <w:keepLines w:val="0"/>
        <w:pageBreakBefore w:val="0"/>
        <w:widowControl w:val="0"/>
        <w:kinsoku/>
        <w:wordWrap/>
        <w:overflowPunct/>
        <w:topLinePunct w:val="0"/>
        <w:autoSpaceDE/>
        <w:autoSpaceDN/>
        <w:bidi w:val="0"/>
        <w:adjustRightInd/>
        <w:snapToGrid/>
        <w:spacing w:before="0" w:line="560" w:lineRule="exact"/>
        <w:ind w:firstLine="560" w:firstLineChars="200"/>
        <w:jc w:val="both"/>
        <w:textAlignment w:val="auto"/>
        <w:outlineLvl w:val="9"/>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rPr>
        <w:t>为了进一步加强财政项目支出管理，提高财政资金使用效益，推进</w:t>
      </w:r>
      <w:r>
        <w:rPr>
          <w:rFonts w:hint="eastAsia" w:ascii="Times New Roman" w:hAnsi="Times New Roman" w:cs="Times New Roman"/>
          <w:lang w:val="en-US" w:eastAsia="zh-CN"/>
        </w:rPr>
        <w:t>平罗县财政局</w:t>
      </w:r>
      <w:r>
        <w:rPr>
          <w:rFonts w:hint="default" w:ascii="Times New Roman" w:hAnsi="Times New Roman" w:eastAsia="仿宋" w:cs="Times New Roman"/>
        </w:rPr>
        <w:t>2020年预算绩效管理工作，加快建成全方位、全过程、全覆盖的预算绩效管理体系，切实增强主管部门和资金使用单位的风险防范意识和支出绩效意识，提高风险防控能力和财政资金使用效益，根据《财政部关于印发&lt;财政支出绩效评价管理暂行办法&gt;的通知》（财预〔2011〕285号）、《</w:t>
      </w:r>
      <w:r>
        <w:rPr>
          <w:rFonts w:hint="default" w:ascii="Times New Roman" w:hAnsi="Times New Roman" w:eastAsia="仿宋" w:cs="Times New Roman"/>
          <w:color w:val="000000" w:themeColor="text1"/>
          <w:highlight w:val="none"/>
          <w14:textFill>
            <w14:solidFill>
              <w14:schemeClr w14:val="tx1"/>
            </w14:solidFill>
          </w14:textFill>
        </w:rPr>
        <w:t>中共中央国务院关于全面实施预算绩效管理的意见》（中发〔2018〕34号）和《关于全面实施预算绩效管理的实施意见》（宁党发〔2019〕9号）的文件精神，按照《</w:t>
      </w:r>
      <w:r>
        <w:rPr>
          <w:rFonts w:hint="eastAsia" w:ascii="Times New Roman" w:hAnsi="Times New Roman" w:cs="Times New Roman"/>
          <w:color w:val="000000" w:themeColor="text1"/>
          <w:highlight w:val="none"/>
          <w:lang w:val="en-US" w:eastAsia="zh-CN"/>
          <w14:textFill>
            <w14:solidFill>
              <w14:schemeClr w14:val="tx1"/>
            </w14:solidFill>
          </w14:textFill>
        </w:rPr>
        <w:t>平罗县关于开展2021年财政支出项目绩效评价工作的通知</w:t>
      </w:r>
      <w:r>
        <w:rPr>
          <w:rFonts w:hint="default" w:ascii="Times New Roman" w:hAnsi="Times New Roman" w:eastAsia="仿宋"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平财发〔2021〕57号</w:t>
      </w:r>
      <w:r>
        <w:rPr>
          <w:rFonts w:hint="default" w:ascii="Times New Roman" w:hAnsi="Times New Roman" w:eastAsia="仿宋" w:cs="Times New Roman"/>
          <w:color w:val="000000" w:themeColor="text1"/>
          <w:highlight w:val="none"/>
          <w14:textFill>
            <w14:solidFill>
              <w14:schemeClr w14:val="tx1"/>
            </w14:solidFill>
          </w14:textFill>
        </w:rPr>
        <w:t>）文件要求，受</w:t>
      </w:r>
      <w:r>
        <w:rPr>
          <w:rFonts w:hint="eastAsia" w:ascii="Times New Roman" w:hAnsi="Times New Roman" w:cs="Times New Roman"/>
          <w:color w:val="000000" w:themeColor="text1"/>
          <w:highlight w:val="none"/>
          <w:lang w:val="en-US" w:eastAsia="zh-CN"/>
          <w14:textFill>
            <w14:solidFill>
              <w14:schemeClr w14:val="tx1"/>
            </w14:solidFill>
          </w14:textFill>
        </w:rPr>
        <w:t>平罗县财政局</w:t>
      </w:r>
      <w:r>
        <w:rPr>
          <w:rFonts w:hint="default" w:ascii="Times New Roman" w:hAnsi="Times New Roman" w:eastAsia="仿宋" w:cs="Times New Roman"/>
          <w:color w:val="000000" w:themeColor="text1"/>
          <w:highlight w:val="none"/>
          <w14:textFill>
            <w14:solidFill>
              <w14:schemeClr w14:val="tx1"/>
            </w14:solidFill>
          </w14:textFill>
        </w:rPr>
        <w:t>的委托，宁夏友立会计师事务所（普通合伙）对2019年度平罗县崇岗镇等4个乡镇国土综合整治项目支出进行绩效评价，现将项目绩效评价情况报告如下：</w:t>
      </w:r>
      <w:bookmarkStart w:id="3" w:name="_Toc29496"/>
      <w:bookmarkStart w:id="4" w:name="_Toc517105113"/>
      <w:bookmarkStart w:id="5" w:name="_Toc31174"/>
      <w:bookmarkStart w:id="6" w:name="_Toc487460991"/>
    </w:p>
    <w:p>
      <w:pPr>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562" w:firstLineChars="200"/>
        <w:jc w:val="both"/>
        <w:textAlignment w:val="auto"/>
        <w:outlineLvl w:val="0"/>
        <w:rPr>
          <w:rFonts w:hint="default" w:ascii="Times New Roman" w:hAnsi="Times New Roman" w:eastAsia="仿宋" w:cs="Times New Roman"/>
          <w:b/>
          <w:bCs/>
          <w:color w:val="000000" w:themeColor="text1"/>
          <w:highlight w:val="none"/>
          <w14:textFill>
            <w14:solidFill>
              <w14:schemeClr w14:val="tx1"/>
            </w14:solidFill>
          </w14:textFill>
        </w:rPr>
      </w:pPr>
      <w:bookmarkStart w:id="7" w:name="_Toc19063"/>
      <w:r>
        <w:rPr>
          <w:rFonts w:hint="default" w:ascii="Times New Roman" w:hAnsi="Times New Roman" w:eastAsia="仿宋" w:cs="Times New Roman"/>
          <w:b/>
          <w:bCs/>
          <w:color w:val="000000" w:themeColor="text1"/>
          <w:highlight w:val="none"/>
          <w14:textFill>
            <w14:solidFill>
              <w14:schemeClr w14:val="tx1"/>
            </w14:solidFill>
          </w14:textFill>
        </w:rPr>
        <w:t>项目基本情况</w:t>
      </w:r>
      <w:bookmarkEnd w:id="3"/>
      <w:bookmarkEnd w:id="4"/>
      <w:bookmarkEnd w:id="5"/>
      <w:bookmarkEnd w:id="6"/>
      <w:bookmarkEnd w:id="7"/>
      <w:bookmarkStart w:id="8" w:name="_Toc480473073"/>
      <w:bookmarkStart w:id="9" w:name="_Toc487460992"/>
      <w:bookmarkStart w:id="10" w:name="_Toc517105114"/>
      <w:bookmarkStart w:id="11" w:name="_Toc23146"/>
      <w:bookmarkStart w:id="12" w:name="_Toc11866"/>
    </w:p>
    <w:p>
      <w:pPr>
        <w:keepNext w:val="0"/>
        <w:keepLines w:val="0"/>
        <w:pageBreakBefore w:val="0"/>
        <w:widowControl w:val="0"/>
        <w:kinsoku/>
        <w:wordWrap/>
        <w:overflowPunct/>
        <w:topLinePunct w:val="0"/>
        <w:autoSpaceDE/>
        <w:autoSpaceDN/>
        <w:bidi w:val="0"/>
        <w:adjustRightInd/>
        <w:snapToGrid/>
        <w:spacing w:before="0" w:line="560" w:lineRule="exact"/>
        <w:ind w:firstLine="562" w:firstLineChars="200"/>
        <w:jc w:val="both"/>
        <w:textAlignment w:val="auto"/>
        <w:outlineLvl w:val="1"/>
        <w:rPr>
          <w:rFonts w:hint="default" w:ascii="Times New Roman" w:hAnsi="Times New Roman" w:eastAsia="仿宋" w:cs="Times New Roman"/>
          <w:b/>
          <w:color w:val="000000" w:themeColor="text1"/>
          <w:highlight w:val="none"/>
          <w14:textFill>
            <w14:solidFill>
              <w14:schemeClr w14:val="tx1"/>
            </w14:solidFill>
          </w14:textFill>
        </w:rPr>
      </w:pPr>
      <w:bookmarkStart w:id="13" w:name="_Toc19499"/>
      <w:r>
        <w:rPr>
          <w:rFonts w:hint="default" w:ascii="Times New Roman" w:hAnsi="Times New Roman" w:eastAsia="仿宋" w:cs="Times New Roman"/>
          <w:b/>
          <w:bCs/>
          <w:color w:val="000000" w:themeColor="text1"/>
          <w:highlight w:val="none"/>
          <w14:textFill>
            <w14:solidFill>
              <w14:schemeClr w14:val="tx1"/>
            </w14:solidFill>
          </w14:textFill>
        </w:rPr>
        <w:t>（一）</w:t>
      </w:r>
      <w:bookmarkEnd w:id="8"/>
      <w:bookmarkEnd w:id="9"/>
      <w:bookmarkEnd w:id="10"/>
      <w:bookmarkEnd w:id="11"/>
      <w:bookmarkEnd w:id="12"/>
      <w:bookmarkStart w:id="14" w:name="_Toc337918438"/>
      <w:bookmarkEnd w:id="14"/>
      <w:r>
        <w:rPr>
          <w:rFonts w:hint="default" w:ascii="Times New Roman" w:hAnsi="Times New Roman" w:eastAsia="仿宋" w:cs="Times New Roman"/>
          <w:b/>
          <w:color w:val="000000" w:themeColor="text1"/>
          <w:highlight w:val="none"/>
          <w14:textFill>
            <w14:solidFill>
              <w14:schemeClr w14:val="tx1"/>
            </w14:solidFill>
          </w14:textFill>
        </w:rPr>
        <w:t>项目背景及目的</w:t>
      </w:r>
      <w:bookmarkEnd w:id="13"/>
    </w:p>
    <w:p>
      <w:pPr>
        <w:keepNext w:val="0"/>
        <w:keepLines w:val="0"/>
        <w:pageBreakBefore w:val="0"/>
        <w:widowControl w:val="0"/>
        <w:kinsoku/>
        <w:wordWrap/>
        <w:overflowPunct/>
        <w:topLinePunct w:val="0"/>
        <w:autoSpaceDE/>
        <w:autoSpaceDN/>
        <w:bidi w:val="0"/>
        <w:adjustRightInd/>
        <w:snapToGrid/>
        <w:spacing w:before="0" w:line="560" w:lineRule="exact"/>
        <w:ind w:firstLine="560" w:firstLineChars="200"/>
        <w:jc w:val="both"/>
        <w:textAlignment w:val="auto"/>
        <w:outlineLvl w:val="9"/>
        <w:rPr>
          <w:rFonts w:hint="eastAsia" w:ascii="Times New Roman" w:hAnsi="Times New Roman" w:cs="Times New Roman"/>
          <w:lang w:val="en-US" w:eastAsia="zh-CN"/>
        </w:rPr>
      </w:pPr>
      <w:bookmarkStart w:id="15" w:name="_Toc12625"/>
      <w:bookmarkStart w:id="16" w:name="_Toc517105115"/>
      <w:bookmarkStart w:id="17" w:name="_Toc487879097"/>
      <w:r>
        <w:rPr>
          <w:rFonts w:hint="eastAsia" w:ascii="Times New Roman" w:hAnsi="Times New Roman" w:cs="Times New Roman"/>
          <w:lang w:val="en-US" w:eastAsia="zh-CN"/>
        </w:rPr>
        <w:t>随着中国经济的快速发展，城市建设用地扩张、耕地非农化、矿产资源不合理开发、空心村数量剧增以及生态环境破坏等问题不断涌现。土地整治作为实现土地资源合理配置、提高土地利用效率、改善区域生态环境的重要手段，在全世界大部分国家中得到了广泛的运用。在农村地区，土地整治不仅是解决耕地破碎化、土壤质量等农业生产问题的有效工具，同时也是改善生态环境、保留农耕文化的重要途径。通过土地整治项目的实施，可以大幅度提高当地农户的生产和生活水平，并有效缓解粮食安全问题。</w:t>
      </w:r>
    </w:p>
    <w:p>
      <w:pPr>
        <w:keepNext w:val="0"/>
        <w:keepLines w:val="0"/>
        <w:pageBreakBefore w:val="0"/>
        <w:widowControl w:val="0"/>
        <w:kinsoku/>
        <w:wordWrap/>
        <w:overflowPunct/>
        <w:topLinePunct w:val="0"/>
        <w:autoSpaceDE/>
        <w:autoSpaceDN/>
        <w:bidi w:val="0"/>
        <w:adjustRightInd/>
        <w:snapToGrid/>
        <w:spacing w:before="0" w:line="560" w:lineRule="exact"/>
        <w:ind w:firstLine="560" w:firstLineChars="200"/>
        <w:jc w:val="both"/>
        <w:textAlignment w:val="auto"/>
        <w:outlineLvl w:val="9"/>
        <w:rPr>
          <w:rFonts w:hint="default" w:ascii="Times New Roman" w:hAnsi="Times New Roman" w:eastAsia="仿宋" w:cs="Times New Roman"/>
          <w:b/>
          <w:bCs/>
        </w:rPr>
      </w:pPr>
      <w:r>
        <w:rPr>
          <w:rFonts w:hint="eastAsia" w:ascii="Times New Roman" w:hAnsi="Times New Roman" w:cs="Times New Roman"/>
          <w:lang w:val="en-US" w:eastAsia="zh-CN"/>
        </w:rPr>
        <w:t>通过</w:t>
      </w:r>
      <w:r>
        <w:rPr>
          <w:rFonts w:hint="eastAsia" w:ascii="Times New Roman" w:hAnsi="Times New Roman" w:cs="Times New Roman"/>
          <w:color w:val="000000" w:themeColor="text1"/>
          <w:highlight w:val="none"/>
          <w:lang w:val="en-US" w:eastAsia="zh-CN"/>
          <w14:textFill>
            <w14:solidFill>
              <w14:schemeClr w14:val="tx1"/>
            </w14:solidFill>
          </w14:textFill>
        </w:rPr>
        <w:t>深入贯彻习近平生态文明思想，牢固树立和践行“绿水青山就是金山银山”发展理念，</w:t>
      </w:r>
      <w:bookmarkEnd w:id="15"/>
      <w:bookmarkStart w:id="18" w:name="_Toc5309"/>
      <w:r>
        <w:rPr>
          <w:rFonts w:hint="default" w:ascii="Times New Roman" w:hAnsi="Times New Roman" w:eastAsia="仿宋" w:cs="Times New Roman"/>
          <w:b w:val="0"/>
          <w:bCs w:val="0"/>
        </w:rPr>
        <w:t>平罗县党委、政府决定对区域内闲置村庄居民点开展国土综合整治，对自然条件较好宜开发的连片土地通过各种工程措施，优化集约节约土地利用资源，增加耕地面积，夯实农业生产能力基础，统筹山水林田湖草治理，助力乡村振兴。</w:t>
      </w:r>
      <w:bookmarkEnd w:id="18"/>
    </w:p>
    <w:p>
      <w:pPr>
        <w:keepNext w:val="0"/>
        <w:keepLines w:val="0"/>
        <w:pageBreakBefore w:val="0"/>
        <w:widowControl w:val="0"/>
        <w:kinsoku/>
        <w:wordWrap/>
        <w:overflowPunct/>
        <w:topLinePunct w:val="0"/>
        <w:autoSpaceDE/>
        <w:autoSpaceDN/>
        <w:bidi w:val="0"/>
        <w:adjustRightInd/>
        <w:snapToGrid/>
        <w:spacing w:before="0" w:line="560" w:lineRule="exact"/>
        <w:ind w:firstLine="562" w:firstLineChars="200"/>
        <w:jc w:val="both"/>
        <w:textAlignment w:val="auto"/>
        <w:outlineLvl w:val="1"/>
        <w:rPr>
          <w:rFonts w:hint="default" w:ascii="Times New Roman" w:hAnsi="Times New Roman" w:eastAsia="仿宋" w:cs="Times New Roman"/>
          <w:b/>
          <w:bCs/>
        </w:rPr>
      </w:pPr>
      <w:bookmarkStart w:id="19" w:name="_Toc19222"/>
      <w:r>
        <w:rPr>
          <w:rFonts w:hint="default" w:ascii="Times New Roman" w:hAnsi="Times New Roman" w:eastAsia="仿宋" w:cs="Times New Roman"/>
          <w:b/>
          <w:bCs/>
        </w:rPr>
        <w:t>（二）项目</w:t>
      </w:r>
      <w:bookmarkEnd w:id="16"/>
      <w:bookmarkEnd w:id="17"/>
      <w:r>
        <w:rPr>
          <w:rFonts w:hint="default" w:ascii="Times New Roman" w:hAnsi="Times New Roman" w:eastAsia="仿宋" w:cs="Times New Roman"/>
          <w:b/>
          <w:bCs/>
        </w:rPr>
        <w:t>预算及执行情况</w:t>
      </w:r>
      <w:bookmarkEnd w:id="19"/>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eastAsia" w:ascii="仿宋" w:hAnsi="仿宋" w:cs="仿宋"/>
          <w:lang w:val="en-US" w:eastAsia="zh-CN"/>
        </w:rPr>
      </w:pPr>
      <w:bookmarkStart w:id="20" w:name="_Toc12647578"/>
      <w:bookmarkStart w:id="21" w:name="_Toc518921555"/>
      <w:bookmarkStart w:id="22" w:name="_Toc517105117"/>
      <w:bookmarkStart w:id="23" w:name="_Toc14700653"/>
      <w:r>
        <w:rPr>
          <w:rFonts w:hint="eastAsia" w:ascii="Times New Roman" w:hAnsi="Times New Roman" w:cs="Times New Roman"/>
          <w:lang w:val="en-US" w:eastAsia="zh-CN"/>
        </w:rPr>
        <w:t>2019年5月21日宁夏回族自治区自然资源厅下发文件《</w:t>
      </w:r>
      <w:r>
        <w:rPr>
          <w:rFonts w:hint="eastAsia" w:ascii="Times New Roman" w:hAnsi="Times New Roman" w:cs="Times New Roman"/>
          <w:kern w:val="0"/>
        </w:rPr>
        <w:t>关于下达2019年度国土综合整治与矿山生态修复项目任务的通知》（宁自然资发〔2019〕205号）</w:t>
      </w:r>
      <w:r>
        <w:rPr>
          <w:rFonts w:hint="eastAsia" w:ascii="Times New Roman" w:hAnsi="Times New Roman" w:cs="Times New Roman"/>
          <w:kern w:val="0"/>
          <w:lang w:val="en-US" w:eastAsia="zh-CN"/>
        </w:rPr>
        <w:t>要求</w:t>
      </w:r>
      <w:r>
        <w:rPr>
          <w:rFonts w:hint="eastAsia" w:ascii="仿宋" w:hAnsi="仿宋" w:eastAsia="仿宋" w:cs="仿宋"/>
          <w:lang w:val="en-US" w:eastAsia="zh-CN"/>
        </w:rPr>
        <w:t>2019年度平罗县崇岗镇等4个乡镇国土综合整治</w:t>
      </w:r>
      <w:r>
        <w:rPr>
          <w:rFonts w:hint="eastAsia" w:ascii="仿宋" w:hAnsi="仿宋" w:cs="仿宋"/>
          <w:lang w:eastAsia="zh-CN"/>
        </w:rPr>
        <w:t>，</w:t>
      </w:r>
      <w:r>
        <w:rPr>
          <w:rFonts w:hint="eastAsia" w:ascii="仿宋" w:hAnsi="仿宋" w:cs="仿宋"/>
          <w:lang w:val="en-US" w:eastAsia="zh-CN"/>
        </w:rPr>
        <w:t>整治修复土地面积100公顷，拨付资金850万元。</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default" w:ascii="Times New Roman" w:hAnsi="Times New Roman" w:eastAsia="仿宋" w:cs="Times New Roman"/>
          <w:lang w:val="en-US" w:eastAsia="zh-CN"/>
        </w:rPr>
      </w:pPr>
      <w:r>
        <w:rPr>
          <w:rFonts w:hint="eastAsia" w:ascii="Times New Roman" w:hAnsi="Times New Roman" w:cs="Times New Roman"/>
          <w:lang w:val="en-US" w:eastAsia="zh-CN"/>
        </w:rPr>
        <w:t>2019年5月29日宁夏回族自治区财政厅、自然资源厅下发《关于下达2019年度项目支出预算资金的通知》（宁财（资环）指标〔2019〕283号）</w:t>
      </w:r>
      <w:r>
        <w:rPr>
          <w:rFonts w:hint="default" w:ascii="Times New Roman" w:hAnsi="Times New Roman" w:cs="Times New Roman"/>
          <w:lang w:val="en-US" w:eastAsia="zh-CN"/>
        </w:rPr>
        <w:t>下达</w:t>
      </w:r>
      <w:r>
        <w:rPr>
          <w:rFonts w:hint="eastAsia" w:ascii="Times New Roman" w:hAnsi="Times New Roman" w:cs="Times New Roman"/>
          <w:lang w:val="en-US" w:eastAsia="zh-CN"/>
        </w:rPr>
        <w:t>项目资金850万元。</w:t>
      </w:r>
      <w:r>
        <w:rPr>
          <w:rFonts w:hint="default" w:ascii="Times New Roman" w:hAnsi="Times New Roman" w:eastAsia="仿宋" w:cs="Times New Roman"/>
        </w:rPr>
        <w:t>项目实际支出</w:t>
      </w:r>
      <w:r>
        <w:rPr>
          <w:rFonts w:hint="default" w:ascii="Times New Roman" w:hAnsi="Times New Roman" w:eastAsia="仿宋" w:cs="Times New Roman"/>
          <w:lang w:val="en-US" w:eastAsia="zh-CN"/>
        </w:rPr>
        <w:t>8,117,049.17</w:t>
      </w:r>
      <w:r>
        <w:rPr>
          <w:rFonts w:hint="default" w:ascii="Times New Roman" w:hAnsi="Times New Roman" w:eastAsia="仿宋" w:cs="Times New Roman"/>
        </w:rPr>
        <w:t>元</w:t>
      </w:r>
      <w:r>
        <w:rPr>
          <w:rFonts w:hint="eastAsia" w:ascii="Times New Roman" w:hAnsi="Times New Roman" w:cs="Times New Roman"/>
          <w:lang w:eastAsia="zh-CN"/>
        </w:rPr>
        <w:t>，</w:t>
      </w:r>
      <w:r>
        <w:rPr>
          <w:rFonts w:hint="eastAsia" w:ascii="Times New Roman" w:hAnsi="Times New Roman" w:cs="Times New Roman"/>
          <w:lang w:val="en-US" w:eastAsia="zh-CN"/>
        </w:rPr>
        <w:t>节约资金382,950.83元，资金结余率4.50%。</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2019年8月19日宁夏回族自治区自然资源厅下发</w:t>
      </w:r>
      <w:r>
        <w:rPr>
          <w:rFonts w:hint="default" w:ascii="Times New Roman" w:hAnsi="Times New Roman" w:cs="Times New Roman"/>
          <w:lang w:val="en-US" w:eastAsia="zh-CN"/>
        </w:rPr>
        <w:t>文件</w:t>
      </w:r>
      <w:r>
        <w:rPr>
          <w:rFonts w:hint="eastAsia" w:ascii="Times New Roman" w:hAnsi="Times New Roman" w:cs="Times New Roman"/>
          <w:lang w:val="en-US" w:eastAsia="zh-CN"/>
        </w:rPr>
        <w:t>《关于2019年度国土综合整治与矿山生态修复项目的批复》（宁自然资发〔2019〕322 号）批复项目预算总投资8,475,085.29元。</w:t>
      </w:r>
      <w:r>
        <w:rPr>
          <w:rFonts w:hint="default" w:ascii="Times New Roman" w:hAnsi="Times New Roman" w:eastAsia="仿宋" w:cs="Times New Roman"/>
        </w:rPr>
        <w:t>项目实际支出</w:t>
      </w:r>
      <w:r>
        <w:rPr>
          <w:rFonts w:hint="default" w:ascii="Times New Roman" w:hAnsi="Times New Roman" w:eastAsia="仿宋" w:cs="Times New Roman"/>
          <w:lang w:val="en-US" w:eastAsia="zh-CN"/>
        </w:rPr>
        <w:t>8,117,049.17</w:t>
      </w:r>
      <w:r>
        <w:rPr>
          <w:rFonts w:hint="default" w:ascii="Times New Roman" w:hAnsi="Times New Roman" w:eastAsia="仿宋" w:cs="Times New Roman"/>
        </w:rPr>
        <w:t>元</w:t>
      </w:r>
      <w:r>
        <w:rPr>
          <w:rFonts w:hint="eastAsia" w:ascii="Times New Roman" w:hAnsi="Times New Roman" w:cs="Times New Roman"/>
          <w:lang w:eastAsia="zh-CN"/>
        </w:rPr>
        <w:t>，</w:t>
      </w:r>
      <w:r>
        <w:rPr>
          <w:rFonts w:hint="default" w:ascii="Times New Roman" w:hAnsi="Times New Roman" w:eastAsia="仿宋" w:cs="Times New Roman"/>
        </w:rPr>
        <w:t>预算执行率</w:t>
      </w:r>
      <w:r>
        <w:rPr>
          <w:rFonts w:hint="eastAsia" w:ascii="Times New Roman" w:hAnsi="Times New Roman" w:cs="Times New Roman"/>
          <w:lang w:val="en-US" w:eastAsia="zh-CN"/>
        </w:rPr>
        <w:t>95.78</w:t>
      </w:r>
      <w:r>
        <w:rPr>
          <w:rFonts w:hint="default" w:ascii="Times New Roman" w:hAnsi="Times New Roman" w:eastAsia="仿宋" w:cs="Times New Roman"/>
        </w:rPr>
        <w:t>%</w:t>
      </w:r>
      <w:r>
        <w:rPr>
          <w:rFonts w:hint="eastAsia" w:ascii="Times New Roman" w:hAnsi="Times New Roman" w:cs="Times New Roman"/>
          <w:lang w:eastAsia="zh-CN"/>
        </w:rPr>
        <w:t>。</w:t>
      </w:r>
      <w:r>
        <w:rPr>
          <w:rFonts w:hint="eastAsia" w:ascii="Times New Roman" w:hAnsi="Times New Roman" w:cs="Times New Roman"/>
          <w:lang w:val="en-US" w:eastAsia="zh-CN"/>
        </w:rPr>
        <w:t>预算安排与实际支出明细见下表：</w:t>
      </w:r>
    </w:p>
    <w:p>
      <w:pPr>
        <w:keepNext w:val="0"/>
        <w:keepLines w:val="0"/>
        <w:pageBreakBefore w:val="0"/>
        <w:widowControl w:val="0"/>
        <w:numPr>
          <w:ilvl w:val="0"/>
          <w:numId w:val="0"/>
        </w:numPr>
        <w:kinsoku/>
        <w:wordWrap/>
        <w:overflowPunct/>
        <w:topLinePunct w:val="0"/>
        <w:autoSpaceDE/>
        <w:autoSpaceDN/>
        <w:bidi w:val="0"/>
        <w:adjustRightInd/>
        <w:snapToGrid/>
        <w:spacing w:before="0"/>
        <w:ind w:left="0" w:leftChars="0" w:firstLine="562" w:firstLineChars="200"/>
        <w:jc w:val="center"/>
        <w:textAlignment w:val="auto"/>
        <w:outlineLvl w:val="9"/>
        <w:rPr>
          <w:rFonts w:hint="eastAsia" w:ascii="Times New Roman" w:hAnsi="Times New Roman" w:cs="Times New Roman"/>
          <w:b/>
          <w:bCs/>
          <w:lang w:val="en-US" w:eastAsia="zh-CN"/>
        </w:rPr>
      </w:pPr>
      <w:r>
        <w:rPr>
          <w:rFonts w:hint="eastAsia" w:ascii="Times New Roman" w:hAnsi="Times New Roman" w:cs="Times New Roman"/>
          <w:b/>
          <w:bCs/>
          <w:lang w:val="en-US" w:eastAsia="zh-CN"/>
        </w:rPr>
        <w:t>项目预算与实际支出资金使用明细表</w:t>
      </w:r>
    </w:p>
    <w:p>
      <w:pPr>
        <w:keepNext w:val="0"/>
        <w:keepLines w:val="0"/>
        <w:pageBreakBefore w:val="0"/>
        <w:widowControl w:val="0"/>
        <w:numPr>
          <w:ilvl w:val="0"/>
          <w:numId w:val="0"/>
        </w:numPr>
        <w:kinsoku/>
        <w:wordWrap/>
        <w:overflowPunct/>
        <w:topLinePunct w:val="0"/>
        <w:autoSpaceDE/>
        <w:autoSpaceDN/>
        <w:bidi w:val="0"/>
        <w:adjustRightInd/>
        <w:snapToGrid/>
        <w:spacing w:before="0"/>
        <w:ind w:left="0" w:leftChars="0" w:firstLine="560" w:firstLineChars="200"/>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sz w:val="24"/>
          <w:szCs w:val="24"/>
          <w:lang w:val="en-US" w:eastAsia="zh-CN"/>
        </w:rPr>
        <w:t xml:space="preserve"> 单位：元</w:t>
      </w:r>
    </w:p>
    <w:p>
      <w:pPr>
        <w:keepNext w:val="0"/>
        <w:keepLines w:val="0"/>
        <w:pageBreakBefore w:val="0"/>
        <w:widowControl w:val="0"/>
        <w:numPr>
          <w:ilvl w:val="0"/>
          <w:numId w:val="0"/>
        </w:numPr>
        <w:kinsoku/>
        <w:wordWrap/>
        <w:overflowPunct/>
        <w:topLinePunct w:val="0"/>
        <w:autoSpaceDE/>
        <w:autoSpaceDN/>
        <w:bidi w:val="0"/>
        <w:adjustRightInd/>
        <w:snapToGrid/>
        <w:spacing w:before="0"/>
        <w:ind w:left="0" w:leftChars="0" w:firstLine="480" w:firstLineChars="200"/>
        <w:textAlignment w:val="auto"/>
        <w:outlineLvl w:val="9"/>
        <w:rPr>
          <w:rFonts w:hint="eastAsia"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ind w:left="0" w:leftChars="0" w:firstLine="480" w:firstLineChars="200"/>
        <w:textAlignment w:val="auto"/>
        <w:outlineLvl w:val="9"/>
        <w:rPr>
          <w:rFonts w:hint="eastAsia" w:ascii="Times New Roman" w:hAnsi="Times New Roman" w:cs="Times New Roman"/>
          <w:sz w:val="24"/>
          <w:szCs w:val="24"/>
          <w:lang w:val="en-US" w:eastAsia="zh-CN"/>
        </w:rPr>
      </w:pPr>
    </w:p>
    <w:tbl>
      <w:tblPr>
        <w:tblStyle w:val="10"/>
        <w:tblW w:w="0" w:type="auto"/>
        <w:tblInd w:w="0"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831"/>
        <w:gridCol w:w="2857"/>
        <w:gridCol w:w="2686"/>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firstLine="422" w:firstLineChars="200"/>
              <w:jc w:val="center"/>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项目</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center"/>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批复预算</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center"/>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实际支出</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一、工程施工费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 xml:space="preserve">7,385,185.29 </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 xml:space="preserve">7,235,686.17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1、土地平整工程</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 xml:space="preserve">6,238,608.40 </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bottom"/>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5,945,525.38</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2、灌溉与排水工程</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 xml:space="preserve">1,043,590.79 </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bottom"/>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1,134,617.61</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3、田间道路工程</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 xml:space="preserve">85,746.39 </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bottom"/>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139,454.00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4、农田防护林工程</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 xml:space="preserve">17,239.71 </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bottom"/>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16,089.18</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二、设备费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25,500.00</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25,500.00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三、前期工作费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 xml:space="preserve">446,300.00 </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 xml:space="preserve">390,900.00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1、土地清查费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36,800.00</w:t>
            </w:r>
          </w:p>
        </w:tc>
        <w:tc>
          <w:tcPr>
            <w:tcW w:w="2686" w:type="dxa"/>
            <w:tcBorders>
              <w:tl2br w:val="nil"/>
              <w:tr2bl w:val="nil"/>
            </w:tcBorders>
            <w:vAlign w:val="center"/>
          </w:tcPr>
          <w:p>
            <w:pPr>
              <w:spacing w:line="240" w:lineRule="auto"/>
              <w:ind w:firstLine="420" w:firstLineChars="200"/>
              <w:jc w:val="right"/>
              <w:outlineLvl w:val="9"/>
              <w:rPr>
                <w:rFonts w:hint="default" w:ascii="Times New Roman" w:hAnsi="Times New Roman" w:eastAsia="仿宋" w:cs="Times New Roman"/>
                <w:i w:val="0"/>
                <w:iCs w:val="0"/>
                <w:color w:val="000000"/>
                <w:kern w:val="2"/>
                <w:sz w:val="21"/>
                <w:szCs w:val="21"/>
                <w:u w:val="none"/>
                <w:lang w:val="en-US" w:eastAsia="zh-CN" w:bidi="ar-SA"/>
              </w:rPr>
            </w:pP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2、顶目可行性研究费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57,200.00</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56,500.00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3、项目勘测费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110,800.00</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110,800.00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4、项目前期无人机影像费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1,700.00</w:t>
            </w:r>
          </w:p>
        </w:tc>
        <w:tc>
          <w:tcPr>
            <w:tcW w:w="2686" w:type="dxa"/>
            <w:tcBorders>
              <w:tl2br w:val="nil"/>
              <w:tr2bl w:val="nil"/>
            </w:tcBorders>
            <w:vAlign w:val="center"/>
          </w:tcPr>
          <w:p>
            <w:pPr>
              <w:spacing w:line="240" w:lineRule="auto"/>
              <w:ind w:firstLine="420" w:firstLineChars="200"/>
              <w:jc w:val="right"/>
              <w:outlineLvl w:val="9"/>
              <w:rPr>
                <w:rFonts w:hint="default" w:ascii="Times New Roman" w:hAnsi="Times New Roman" w:eastAsia="仿宋" w:cs="Times New Roman"/>
                <w:i w:val="0"/>
                <w:iCs w:val="0"/>
                <w:color w:val="000000"/>
                <w:kern w:val="2"/>
                <w:sz w:val="21"/>
                <w:szCs w:val="21"/>
                <w:u w:val="none"/>
                <w:lang w:val="en-US" w:eastAsia="zh-CN" w:bidi="ar-SA"/>
              </w:rPr>
            </w:pP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5、项目设计与预算编制费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202,700.00</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202,700.00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6、项目招标代理费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37,100.00</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20,900.00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四、工程监理费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168,200.00</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156,250.00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五、竣工验收费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 xml:space="preserve">225,400.00 </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 xml:space="preserve">126,806.00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1、工程复核费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50,700.00</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50,200.00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2、项目工程验收费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101,300.00</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7,006.00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3、项目决算审核审计费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71,700.00</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69,600.00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4、项目验收无人机影像费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1,700.00</w:t>
            </w:r>
          </w:p>
        </w:tc>
        <w:tc>
          <w:tcPr>
            <w:tcW w:w="2686" w:type="dxa"/>
            <w:tcBorders>
              <w:tl2br w:val="nil"/>
              <w:tr2bl w:val="nil"/>
            </w:tcBorders>
            <w:vAlign w:val="center"/>
          </w:tcPr>
          <w:p>
            <w:pPr>
              <w:spacing w:line="240" w:lineRule="auto"/>
              <w:ind w:firstLine="420" w:firstLineChars="200"/>
              <w:jc w:val="right"/>
              <w:outlineLvl w:val="9"/>
              <w:rPr>
                <w:rFonts w:hint="default" w:ascii="Times New Roman" w:hAnsi="Times New Roman" w:eastAsia="仿宋" w:cs="Times New Roman"/>
                <w:i w:val="0"/>
                <w:iCs w:val="0"/>
                <w:color w:val="000000"/>
                <w:kern w:val="2"/>
                <w:sz w:val="21"/>
                <w:szCs w:val="21"/>
                <w:u w:val="none"/>
                <w:lang w:val="en-US" w:eastAsia="zh-CN" w:bidi="ar-SA"/>
              </w:rPr>
            </w:pP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六、业主管理费</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224,500.00</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181,907.00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831" w:type="dxa"/>
            <w:tcBorders>
              <w:tl2br w:val="nil"/>
              <w:tr2bl w:val="nil"/>
            </w:tcBorders>
            <w:vAlign w:val="center"/>
          </w:tcPr>
          <w:p>
            <w:pPr>
              <w:keepNext w:val="0"/>
              <w:keepLines w:val="0"/>
              <w:widowControl/>
              <w:suppressLineNumbers w:val="0"/>
              <w:spacing w:line="240" w:lineRule="auto"/>
              <w:ind w:left="0" w:leftChars="0" w:firstLine="0" w:firstLineChars="0"/>
              <w:jc w:val="left"/>
              <w:textAlignment w:val="top"/>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共计</w:t>
            </w:r>
          </w:p>
        </w:tc>
        <w:tc>
          <w:tcPr>
            <w:tcW w:w="2857"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 xml:space="preserve">8,475,085.29 </w:t>
            </w:r>
          </w:p>
        </w:tc>
        <w:tc>
          <w:tcPr>
            <w:tcW w:w="2686" w:type="dxa"/>
            <w:tcBorders>
              <w:tl2br w:val="nil"/>
              <w:tr2bl w:val="nil"/>
            </w:tcBorders>
            <w:vAlign w:val="center"/>
          </w:tcPr>
          <w:p>
            <w:pPr>
              <w:keepNext w:val="0"/>
              <w:keepLines w:val="0"/>
              <w:widowControl/>
              <w:suppressLineNumbers w:val="0"/>
              <w:spacing w:line="240" w:lineRule="auto"/>
              <w:ind w:left="0" w:leftChars="0" w:firstLine="0" w:firstLineChars="0"/>
              <w:jc w:val="right"/>
              <w:textAlignment w:val="center"/>
              <w:outlineLvl w:val="9"/>
              <w:rPr>
                <w:rFonts w:hint="default" w:ascii="Times New Roman" w:hAnsi="Times New Roman" w:eastAsia="仿宋" w:cs="Times New Roman"/>
                <w:b/>
                <w:bCs/>
                <w:i w:val="0"/>
                <w:iCs w:val="0"/>
                <w:color w:val="000000"/>
                <w:kern w:val="2"/>
                <w:sz w:val="21"/>
                <w:szCs w:val="21"/>
                <w:u w:val="none"/>
                <w:lang w:val="en-US" w:eastAsia="zh-CN" w:bidi="ar-SA"/>
              </w:rPr>
            </w:pPr>
            <w:r>
              <w:rPr>
                <w:rFonts w:hint="default" w:ascii="Times New Roman" w:hAnsi="Times New Roman" w:eastAsia="仿宋" w:cs="Times New Roman"/>
                <w:b/>
                <w:bCs/>
                <w:i w:val="0"/>
                <w:iCs w:val="0"/>
                <w:color w:val="000000"/>
                <w:kern w:val="0"/>
                <w:sz w:val="21"/>
                <w:szCs w:val="21"/>
                <w:u w:val="none"/>
                <w:lang w:val="en-US" w:eastAsia="zh-CN" w:bidi="ar"/>
              </w:rPr>
              <w:t xml:space="preserve">8,117,049.17 </w:t>
            </w:r>
          </w:p>
        </w:tc>
      </w:tr>
      <w:bookmarkEnd w:id="20"/>
      <w:bookmarkEnd w:id="21"/>
      <w:bookmarkEnd w:id="22"/>
      <w:bookmarkEnd w:id="23"/>
    </w:tbl>
    <w:p>
      <w:pPr>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562" w:firstLineChars="200"/>
        <w:jc w:val="both"/>
        <w:textAlignment w:val="auto"/>
        <w:outlineLvl w:val="0"/>
        <w:rPr>
          <w:rFonts w:hint="eastAsia" w:ascii="仿宋" w:hAnsi="仿宋" w:eastAsia="仿宋" w:cs="仿宋"/>
          <w:b/>
          <w:bCs/>
          <w:color w:val="auto"/>
        </w:rPr>
      </w:pPr>
      <w:bookmarkStart w:id="24" w:name="_Toc24435"/>
      <w:r>
        <w:rPr>
          <w:rFonts w:hint="eastAsia" w:ascii="仿宋" w:hAnsi="仿宋" w:eastAsia="仿宋" w:cs="仿宋"/>
          <w:b/>
          <w:bCs/>
          <w:color w:val="auto"/>
        </w:rPr>
        <w:t>评价工作开展情况</w:t>
      </w:r>
      <w:bookmarkEnd w:id="24"/>
    </w:p>
    <w:p>
      <w:pPr>
        <w:keepNext w:val="0"/>
        <w:keepLines w:val="0"/>
        <w:pageBreakBefore w:val="0"/>
        <w:widowControl w:val="0"/>
        <w:kinsoku/>
        <w:wordWrap/>
        <w:overflowPunct/>
        <w:topLinePunct w:val="0"/>
        <w:autoSpaceDE/>
        <w:autoSpaceDN/>
        <w:bidi w:val="0"/>
        <w:adjustRightInd/>
        <w:snapToGrid/>
        <w:spacing w:before="0" w:after="0" w:line="560" w:lineRule="exact"/>
        <w:ind w:firstLine="562" w:firstLineChars="200"/>
        <w:jc w:val="both"/>
        <w:textAlignment w:val="auto"/>
        <w:outlineLvl w:val="1"/>
        <w:rPr>
          <w:rFonts w:hint="eastAsia" w:ascii="仿宋" w:hAnsi="仿宋" w:eastAsia="仿宋" w:cs="仿宋"/>
          <w:b/>
          <w:bCs/>
          <w:sz w:val="28"/>
          <w:szCs w:val="28"/>
          <w:lang w:val="en-US" w:eastAsia="zh-CN"/>
        </w:rPr>
      </w:pPr>
      <w:bookmarkStart w:id="25" w:name="_Toc490135633"/>
      <w:bookmarkStart w:id="26" w:name="_Toc517105122"/>
      <w:bookmarkStart w:id="27" w:name="_Toc461976047"/>
      <w:bookmarkStart w:id="28" w:name="_Toc3478"/>
      <w:bookmarkStart w:id="29" w:name="_Toc22383"/>
      <w:r>
        <w:rPr>
          <w:rFonts w:hint="eastAsia" w:ascii="仿宋" w:hAnsi="仿宋" w:eastAsia="仿宋" w:cs="仿宋"/>
          <w:b/>
          <w:bCs/>
          <w:sz w:val="28"/>
          <w:szCs w:val="28"/>
          <w:lang w:eastAsia="zh-CN"/>
        </w:rPr>
        <w:t>（一）绩效评价目的</w:t>
      </w:r>
      <w:bookmarkEnd w:id="25"/>
      <w:bookmarkEnd w:id="26"/>
      <w:bookmarkEnd w:id="27"/>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对象和范围</w:t>
      </w:r>
      <w:bookmarkEnd w:id="28"/>
      <w:bookmarkEnd w:id="29"/>
    </w:p>
    <w:p>
      <w:pPr>
        <w:keepNext w:val="0"/>
        <w:keepLines w:val="0"/>
        <w:pageBreakBefore w:val="0"/>
        <w:widowControl w:val="0"/>
        <w:kinsoku/>
        <w:wordWrap/>
        <w:overflowPunct/>
        <w:topLinePunct w:val="0"/>
        <w:autoSpaceDE/>
        <w:autoSpaceDN/>
        <w:bidi w:val="0"/>
        <w:adjustRightInd/>
        <w:snapToGrid/>
        <w:spacing w:before="0" w:line="560" w:lineRule="exact"/>
        <w:ind w:firstLine="562" w:firstLineChars="200"/>
        <w:jc w:val="both"/>
        <w:textAlignment w:val="auto"/>
        <w:outlineLvl w:val="9"/>
        <w:rPr>
          <w:rFonts w:hint="eastAsia" w:ascii="仿宋" w:hAnsi="仿宋" w:eastAsia="仿宋" w:cs="仿宋"/>
          <w:b/>
          <w:bCs/>
        </w:rPr>
      </w:pPr>
      <w:r>
        <w:rPr>
          <w:rFonts w:hint="eastAsia" w:ascii="仿宋" w:hAnsi="仿宋" w:eastAsia="仿宋" w:cs="仿宋"/>
          <w:b/>
          <w:bCs/>
        </w:rPr>
        <w:t>1.评价目的</w:t>
      </w:r>
    </w:p>
    <w:p>
      <w:pPr>
        <w:keepNext w:val="0"/>
        <w:keepLines w:val="0"/>
        <w:pageBreakBefore w:val="0"/>
        <w:widowControl w:val="0"/>
        <w:tabs>
          <w:tab w:val="left" w:pos="1418"/>
        </w:tabs>
        <w:kinsoku/>
        <w:wordWrap/>
        <w:overflowPunct/>
        <w:topLinePunct w:val="0"/>
        <w:autoSpaceDE/>
        <w:autoSpaceDN/>
        <w:bidi w:val="0"/>
        <w:adjustRightInd/>
        <w:snapToGrid/>
        <w:spacing w:before="0" w:line="560" w:lineRule="exact"/>
        <w:ind w:firstLine="560" w:firstLineChars="200"/>
        <w:jc w:val="both"/>
        <w:textAlignment w:val="auto"/>
        <w:outlineLvl w:val="9"/>
        <w:rPr>
          <w:rFonts w:ascii="Times New Roman" w:hAnsi="Times New Roman" w:cs="Times New Roman"/>
        </w:rPr>
      </w:pPr>
      <w:r>
        <w:rPr>
          <w:rFonts w:hint="eastAsia" w:ascii="仿宋" w:hAnsi="仿宋" w:eastAsia="仿宋" w:cs="仿宋"/>
        </w:rPr>
        <w:t>本次评价目的是为了全面了解</w:t>
      </w:r>
      <w:r>
        <w:rPr>
          <w:rFonts w:hint="eastAsia" w:ascii="仿宋" w:hAnsi="仿宋" w:eastAsia="仿宋" w:cs="仿宋"/>
          <w:lang w:val="en-US" w:eastAsia="zh-CN"/>
        </w:rPr>
        <w:t>2019年度平罗县崇岗镇等4个乡镇国土综合整治</w:t>
      </w:r>
      <w:r>
        <w:rPr>
          <w:rFonts w:hint="eastAsia" w:ascii="仿宋" w:hAnsi="仿宋" w:eastAsia="仿宋" w:cs="仿宋"/>
        </w:rPr>
        <w:t>项目资金使用的效率和效果，项目管理过程是否规</w:t>
      </w:r>
      <w:r>
        <w:rPr>
          <w:rFonts w:ascii="Times New Roman" w:hAnsi="Times New Roman" w:cs="Times New Roman"/>
        </w:rPr>
        <w:t>范、申报的项目是否达到预期目的。同时，通过绩效评价总结项目成绩和存在的问题，为今后</w:t>
      </w:r>
      <w:r>
        <w:rPr>
          <w:rFonts w:hint="eastAsia" w:ascii="Times New Roman" w:hAnsi="Times New Roman" w:cs="Times New Roman"/>
          <w:lang w:val="en-US" w:eastAsia="zh-CN"/>
        </w:rPr>
        <w:t>的</w:t>
      </w:r>
      <w:r>
        <w:rPr>
          <w:rFonts w:ascii="Times New Roman" w:hAnsi="Times New Roman" w:cs="Times New Roman"/>
        </w:rPr>
        <w:t>相关</w:t>
      </w:r>
      <w:r>
        <w:rPr>
          <w:rFonts w:hint="eastAsia" w:ascii="Times New Roman" w:hAnsi="Times New Roman" w:cs="Times New Roman"/>
          <w:lang w:val="en-US" w:eastAsia="zh-CN"/>
        </w:rPr>
        <w:t>项目</w:t>
      </w:r>
      <w:r>
        <w:rPr>
          <w:rFonts w:ascii="Times New Roman" w:hAnsi="Times New Roman" w:cs="Times New Roman"/>
        </w:rPr>
        <w:t>管理提供借鉴。</w:t>
      </w:r>
    </w:p>
    <w:p>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firstLine="562" w:firstLineChars="200"/>
        <w:jc w:val="both"/>
        <w:textAlignment w:val="auto"/>
        <w:outlineLvl w:val="9"/>
        <w:rPr>
          <w:rFonts w:hint="default" w:ascii="Times New Roman" w:hAnsi="Times New Roman" w:cs="Times New Roman"/>
          <w:b/>
          <w:bCs/>
          <w:lang w:val="en-US" w:eastAsia="zh-CN"/>
        </w:rPr>
      </w:pPr>
      <w:r>
        <w:rPr>
          <w:rFonts w:ascii="Times New Roman" w:hAnsi="Times New Roman" w:cs="Times New Roman"/>
          <w:b/>
          <w:bCs/>
        </w:rPr>
        <w:t>评价</w:t>
      </w:r>
      <w:r>
        <w:rPr>
          <w:rFonts w:hint="eastAsia" w:ascii="Times New Roman" w:hAnsi="Times New Roman" w:cs="Times New Roman"/>
          <w:b/>
          <w:bCs/>
          <w:lang w:val="en-US" w:eastAsia="zh-CN"/>
        </w:rPr>
        <w:t>对象</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60" w:firstLineChars="200"/>
        <w:jc w:val="both"/>
        <w:textAlignment w:val="auto"/>
        <w:outlineLvl w:val="9"/>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   本次项目绩效评价的对象：平罗县自然资源局</w:t>
      </w:r>
      <w:r>
        <w:rPr>
          <w:rFonts w:hint="eastAsia" w:ascii="Times New Roman" w:hAnsi="Times New Roman" w:cs="Times New Roman"/>
          <w:lang w:val="en-US" w:eastAsia="zh-CN"/>
        </w:rPr>
        <w:t>。</w:t>
      </w:r>
    </w:p>
    <w:p>
      <w:pPr>
        <w:numPr>
          <w:ilvl w:val="0"/>
          <w:numId w:val="2"/>
        </w:numPr>
        <w:spacing w:beforeLines="0" w:line="560" w:lineRule="exact"/>
        <w:ind w:firstLine="562"/>
        <w:outlineLvl w:val="9"/>
        <w:rPr>
          <w:rFonts w:hint="eastAsia" w:ascii="Times New Roman" w:hAnsi="Times New Roman" w:cs="Times New Roman"/>
          <w:b/>
          <w:bCs/>
          <w:lang w:val="en-US" w:eastAsia="zh-CN"/>
        </w:rPr>
      </w:pPr>
      <w:r>
        <w:rPr>
          <w:rFonts w:hint="eastAsia" w:ascii="Times New Roman" w:hAnsi="Times New Roman" w:cs="Times New Roman"/>
          <w:b/>
          <w:bCs/>
          <w:lang w:val="en-US" w:eastAsia="zh-CN"/>
        </w:rPr>
        <w:t>评价范围</w:t>
      </w:r>
    </w:p>
    <w:p>
      <w:pPr>
        <w:keepNext w:val="0"/>
        <w:keepLines w:val="0"/>
        <w:pageBreakBefore w:val="0"/>
        <w:widowControl w:val="0"/>
        <w:kinsoku/>
        <w:wordWrap/>
        <w:overflowPunct/>
        <w:topLinePunct w:val="0"/>
        <w:autoSpaceDE/>
        <w:autoSpaceDN/>
        <w:bidi w:val="0"/>
        <w:spacing w:before="0" w:line="560" w:lineRule="exact"/>
        <w:ind w:left="0" w:leftChars="0" w:firstLine="560" w:firstLineChars="200"/>
        <w:textAlignment w:val="auto"/>
        <w:outlineLvl w:val="9"/>
        <w:rPr>
          <w:rFonts w:hint="eastAsia" w:ascii="Times New Roman" w:hAnsi="Times New Roman" w:cs="Times New Roman"/>
          <w:b/>
          <w:bCs/>
          <w:lang w:val="en-US" w:eastAsia="zh-CN"/>
        </w:rPr>
      </w:pPr>
      <w:r>
        <w:rPr>
          <w:rFonts w:hint="eastAsia" w:ascii="Times New Roman" w:hAnsi="Times New Roman" w:cs="Times New Roman"/>
          <w:color w:val="auto"/>
          <w:lang w:val="en-US" w:eastAsia="zh-CN"/>
        </w:rPr>
        <w:t>根据</w:t>
      </w:r>
      <w:r>
        <w:rPr>
          <w:rFonts w:hint="eastAsia" w:ascii="仿宋" w:hAnsi="仿宋" w:cs="仿宋"/>
          <w:lang w:val="en-US" w:eastAsia="zh-CN"/>
        </w:rPr>
        <w:t>《关于</w:t>
      </w:r>
      <w:r>
        <w:rPr>
          <w:rFonts w:hint="eastAsia" w:ascii="Times New Roman" w:hAnsi="Times New Roman" w:cs="Times New Roman"/>
          <w:lang w:val="en-US" w:eastAsia="zh-CN"/>
        </w:rPr>
        <w:t>2019年度平罗县崇岗镇等4个乡镇国土综合整治项目拆迁复垦片区变更的批复</w:t>
      </w:r>
      <w:r>
        <w:rPr>
          <w:rFonts w:hint="eastAsia" w:ascii="仿宋" w:hAnsi="仿宋" w:cs="仿宋"/>
          <w:lang w:val="en-US" w:eastAsia="zh-CN"/>
        </w:rPr>
        <w:t>》（宁自然资发〔2020〕148号）相关文件，该项目将灵沙乡胜利村5队拆迁复垦片区变更调整为高庄乡幸福村6队。</w:t>
      </w:r>
    </w:p>
    <w:tbl>
      <w:tblPr>
        <w:tblStyle w:val="10"/>
        <w:tblW w:w="0" w:type="auto"/>
        <w:tblInd w:w="0"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799"/>
        <w:gridCol w:w="5723"/>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799" w:type="dxa"/>
            <w:tcBorders>
              <w:tl2br w:val="nil"/>
              <w:tr2bl w:val="nil"/>
            </w:tcBorders>
            <w:vAlign w:val="center"/>
          </w:tcPr>
          <w:p>
            <w:pPr>
              <w:tabs>
                <w:tab w:val="left" w:pos="1418"/>
              </w:tabs>
              <w:spacing w:beforeLines="0" w:line="240" w:lineRule="auto"/>
              <w:ind w:left="0" w:leftChars="0" w:firstLine="0" w:firstLineChars="0"/>
              <w:jc w:val="center"/>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项目时间范围</w:t>
            </w:r>
          </w:p>
        </w:tc>
        <w:tc>
          <w:tcPr>
            <w:tcW w:w="5723" w:type="dxa"/>
            <w:tcBorders>
              <w:tl2br w:val="nil"/>
              <w:tr2bl w:val="nil"/>
            </w:tcBorders>
            <w:vAlign w:val="center"/>
          </w:tcPr>
          <w:p>
            <w:pPr>
              <w:tabs>
                <w:tab w:val="left" w:pos="1418"/>
              </w:tabs>
              <w:spacing w:beforeLines="0" w:line="240" w:lineRule="auto"/>
              <w:ind w:left="0" w:leftChars="0" w:firstLine="0" w:firstLineChars="0"/>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2019年</w:t>
            </w:r>
            <w:r>
              <w:rPr>
                <w:rFonts w:hint="eastAsia" w:ascii="仿宋" w:hAnsi="仿宋" w:cs="仿宋"/>
                <w:sz w:val="24"/>
                <w:szCs w:val="24"/>
                <w:lang w:val="en-US" w:eastAsia="zh-CN"/>
              </w:rPr>
              <w:t>7</w:t>
            </w:r>
            <w:r>
              <w:rPr>
                <w:rFonts w:hint="eastAsia" w:ascii="仿宋" w:hAnsi="仿宋" w:eastAsia="仿宋" w:cs="仿宋"/>
                <w:sz w:val="24"/>
                <w:szCs w:val="24"/>
                <w:lang w:val="en-US" w:eastAsia="zh-CN"/>
              </w:rPr>
              <w:t>月—20</w:t>
            </w:r>
            <w:r>
              <w:rPr>
                <w:rFonts w:hint="eastAsia" w:ascii="仿宋" w:hAnsi="仿宋" w:cs="仿宋"/>
                <w:sz w:val="24"/>
                <w:szCs w:val="24"/>
                <w:lang w:val="en-US" w:eastAsia="zh-CN"/>
              </w:rPr>
              <w:t>20</w:t>
            </w:r>
            <w:r>
              <w:rPr>
                <w:rFonts w:hint="eastAsia" w:ascii="仿宋" w:hAnsi="仿宋" w:eastAsia="仿宋" w:cs="仿宋"/>
                <w:sz w:val="24"/>
                <w:szCs w:val="24"/>
                <w:lang w:val="en-US" w:eastAsia="zh-CN"/>
              </w:rPr>
              <w:t>年</w:t>
            </w:r>
            <w:r>
              <w:rPr>
                <w:rFonts w:hint="eastAsia" w:ascii="仿宋" w:hAnsi="仿宋" w:cs="仿宋"/>
                <w:sz w:val="24"/>
                <w:szCs w:val="24"/>
                <w:lang w:val="en-US" w:eastAsia="zh-CN"/>
              </w:rPr>
              <w:t>10</w:t>
            </w:r>
            <w:r>
              <w:rPr>
                <w:rFonts w:hint="eastAsia" w:ascii="仿宋" w:hAnsi="仿宋" w:eastAsia="仿宋" w:cs="仿宋"/>
                <w:sz w:val="24"/>
                <w:szCs w:val="24"/>
                <w:lang w:val="en-US" w:eastAsia="zh-CN"/>
              </w:rPr>
              <w:t>月</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799" w:type="dxa"/>
            <w:tcBorders>
              <w:tl2br w:val="nil"/>
              <w:tr2bl w:val="nil"/>
            </w:tcBorders>
            <w:vAlign w:val="center"/>
          </w:tcPr>
          <w:p>
            <w:pPr>
              <w:tabs>
                <w:tab w:val="left" w:pos="1418"/>
              </w:tabs>
              <w:spacing w:beforeLines="0" w:line="240" w:lineRule="auto"/>
              <w:ind w:left="0" w:leftChars="0" w:firstLine="0" w:firstLineChars="0"/>
              <w:jc w:val="center"/>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项目资金范围</w:t>
            </w:r>
          </w:p>
        </w:tc>
        <w:tc>
          <w:tcPr>
            <w:tcW w:w="5723" w:type="dxa"/>
            <w:tcBorders>
              <w:tl2br w:val="nil"/>
              <w:tr2bl w:val="nil"/>
            </w:tcBorders>
            <w:vAlign w:val="center"/>
          </w:tcPr>
          <w:p>
            <w:pPr>
              <w:spacing w:beforeLines="0" w:line="240" w:lineRule="auto"/>
              <w:ind w:left="0" w:leftChars="0" w:firstLine="0" w:firstLineChars="0"/>
              <w:jc w:val="both"/>
              <w:outlineLvl w:val="9"/>
              <w:rPr>
                <w:rFonts w:hint="eastAsia" w:ascii="仿宋" w:hAnsi="仿宋" w:eastAsia="仿宋" w:cs="仿宋"/>
                <w:sz w:val="24"/>
                <w:szCs w:val="24"/>
                <w:lang w:val="en-US"/>
              </w:rPr>
            </w:pPr>
            <w:r>
              <w:rPr>
                <w:rFonts w:hint="eastAsia" w:ascii="仿宋" w:hAnsi="仿宋" w:eastAsia="仿宋" w:cs="仿宋"/>
                <w:sz w:val="24"/>
                <w:szCs w:val="24"/>
                <w:lang w:val="en-US" w:eastAsia="zh-CN"/>
              </w:rPr>
              <w:t>2019年度平罗县崇岗镇等4个乡镇国土综合整治专项资金</w:t>
            </w:r>
            <w:r>
              <w:rPr>
                <w:rFonts w:hint="eastAsia" w:ascii="仿宋" w:hAnsi="仿宋" w:cs="仿宋"/>
                <w:sz w:val="24"/>
                <w:szCs w:val="24"/>
                <w:lang w:val="en-US" w:eastAsia="zh-CN"/>
              </w:rPr>
              <w:t>850</w:t>
            </w:r>
            <w:r>
              <w:rPr>
                <w:rFonts w:hint="eastAsia" w:ascii="仿宋" w:hAnsi="仿宋" w:eastAsia="仿宋" w:cs="仿宋"/>
                <w:sz w:val="24"/>
                <w:szCs w:val="24"/>
                <w:lang w:val="en-US" w:eastAsia="zh-CN"/>
              </w:rPr>
              <w:t>万</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2799" w:type="dxa"/>
            <w:tcBorders>
              <w:tl2br w:val="nil"/>
              <w:tr2bl w:val="nil"/>
            </w:tcBorders>
            <w:vAlign w:val="center"/>
          </w:tcPr>
          <w:p>
            <w:pPr>
              <w:tabs>
                <w:tab w:val="left" w:pos="1418"/>
              </w:tabs>
              <w:spacing w:beforeLines="0" w:line="240" w:lineRule="auto"/>
              <w:ind w:left="0" w:leftChars="0" w:firstLine="0" w:firstLineChars="0"/>
              <w:jc w:val="center"/>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项目实施范围</w:t>
            </w:r>
          </w:p>
        </w:tc>
        <w:tc>
          <w:tcPr>
            <w:tcW w:w="5723" w:type="dxa"/>
            <w:tcBorders>
              <w:tl2br w:val="nil"/>
              <w:tr2bl w:val="nil"/>
            </w:tcBorders>
            <w:vAlign w:val="center"/>
          </w:tcPr>
          <w:p>
            <w:pPr>
              <w:spacing w:beforeLines="0" w:line="240" w:lineRule="auto"/>
              <w:ind w:left="0" w:leftChars="0" w:firstLine="0" w:firstLineChars="0"/>
              <w:jc w:val="both"/>
              <w:outlineLvl w:val="9"/>
              <w:rPr>
                <w:rFonts w:hint="default" w:ascii="仿宋" w:hAnsi="仿宋" w:eastAsia="仿宋" w:cs="仿宋"/>
                <w:sz w:val="24"/>
                <w:szCs w:val="24"/>
                <w:lang w:val="en-US" w:eastAsia="zh-CN"/>
              </w:rPr>
            </w:pPr>
            <w:r>
              <w:rPr>
                <w:rFonts w:hint="eastAsia" w:ascii="仿宋" w:hAnsi="仿宋" w:cs="仿宋"/>
                <w:sz w:val="24"/>
                <w:szCs w:val="24"/>
                <w:lang w:val="en-US" w:eastAsia="zh-CN"/>
              </w:rPr>
              <w:t>平罗县崇岗镇下庙村、渠口乡分水闸村、灵沙乡胜利村、高庄乡银光村、幸福村。</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textAlignment w:val="auto"/>
        <w:outlineLvl w:val="1"/>
        <w:rPr>
          <w:rFonts w:hint="default" w:ascii="Times New Roman" w:hAnsi="Times New Roman" w:eastAsia="仿宋" w:cs="Times New Roman"/>
          <w:b/>
          <w:bCs/>
          <w:color w:val="auto"/>
        </w:rPr>
      </w:pPr>
      <w:bookmarkStart w:id="30" w:name="_Toc22259"/>
    </w:p>
    <w:p>
      <w:pPr>
        <w:keepNext w:val="0"/>
        <w:keepLines w:val="0"/>
        <w:pageBreakBefore w:val="0"/>
        <w:widowControl w:val="0"/>
        <w:numPr>
          <w:ilvl w:val="0"/>
          <w:numId w:val="3"/>
        </w:numPr>
        <w:kinsoku/>
        <w:wordWrap/>
        <w:overflowPunct/>
        <w:topLinePunct w:val="0"/>
        <w:autoSpaceDE/>
        <w:autoSpaceDN/>
        <w:bidi w:val="0"/>
        <w:adjustRightInd/>
        <w:snapToGrid/>
        <w:spacing w:before="0"/>
        <w:ind w:left="0" w:leftChars="0" w:firstLine="562" w:firstLineChars="200"/>
        <w:textAlignment w:val="auto"/>
        <w:outlineLvl w:val="1"/>
        <w:rPr>
          <w:rFonts w:hint="default" w:ascii="Times New Roman" w:hAnsi="Times New Roman" w:eastAsia="仿宋" w:cs="Times New Roman"/>
          <w:b/>
          <w:bCs/>
          <w:color w:val="auto"/>
        </w:rPr>
      </w:pPr>
      <w:r>
        <w:rPr>
          <w:rFonts w:hint="default" w:ascii="Times New Roman" w:hAnsi="Times New Roman" w:eastAsia="仿宋" w:cs="Times New Roman"/>
          <w:b/>
          <w:bCs/>
          <w:color w:val="auto"/>
        </w:rPr>
        <w:t>项目总体评价</w:t>
      </w:r>
      <w:bookmarkEnd w:id="30"/>
    </w:p>
    <w:p>
      <w:pPr>
        <w:keepNext w:val="0"/>
        <w:keepLines w:val="0"/>
        <w:pageBreakBefore w:val="0"/>
        <w:widowControl w:val="0"/>
        <w:kinsoku/>
        <w:wordWrap/>
        <w:overflowPunct/>
        <w:topLinePunct w:val="0"/>
        <w:autoSpaceDE/>
        <w:autoSpaceDN/>
        <w:bidi w:val="0"/>
        <w:adjustRightInd w:val="0"/>
        <w:snapToGrid w:val="0"/>
        <w:spacing w:before="0" w:line="560" w:lineRule="exact"/>
        <w:ind w:firstLine="560"/>
        <w:textAlignment w:val="auto"/>
        <w:outlineLvl w:val="9"/>
        <w:rPr>
          <w:rFonts w:hint="eastAsia" w:ascii="Times New Roman" w:hAnsi="Times New Roman" w:eastAsia="仿宋" w:cs="Times New Roman"/>
          <w:color w:val="auto"/>
          <w:highlight w:val="yellow"/>
          <w:lang w:val="en-US" w:eastAsia="zh-CN"/>
        </w:rPr>
      </w:pPr>
      <w:r>
        <w:rPr>
          <w:rFonts w:ascii="Times New Roman" w:hAnsi="Times New Roman" w:cs="Times New Roman"/>
          <w:color w:val="auto"/>
        </w:rPr>
        <w:t>运用由评价小组研发并通过专家组论证的评价指标体系及评分标准，通过数据采集、问卷调查及访谈，对</w:t>
      </w:r>
      <w:r>
        <w:rPr>
          <w:rFonts w:hint="eastAsia" w:ascii="Times New Roman" w:hAnsi="Times New Roman" w:cs="Times New Roman"/>
          <w:lang w:val="en-US" w:eastAsia="zh-CN"/>
        </w:rPr>
        <w:t>2019年度平罗县崇岗镇等4个乡镇国土综合整治</w:t>
      </w:r>
      <w:r>
        <w:rPr>
          <w:rFonts w:hint="eastAsia" w:ascii="Times New Roman" w:hAnsi="Times New Roman" w:cs="Times New Roman"/>
        </w:rPr>
        <w:t>项目</w:t>
      </w:r>
      <w:r>
        <w:rPr>
          <w:rFonts w:ascii="Times New Roman" w:hAnsi="Times New Roman" w:cs="Times New Roman"/>
          <w:color w:val="auto"/>
        </w:rPr>
        <w:t>绩效进行客观评价，最终评价结果：总分</w:t>
      </w:r>
      <w:r>
        <w:rPr>
          <w:rFonts w:hint="eastAsia" w:ascii="Times New Roman" w:hAnsi="Times New Roman" w:cs="Times New Roman"/>
          <w:color w:val="auto"/>
          <w:lang w:val="en-US" w:eastAsia="zh-CN"/>
        </w:rPr>
        <w:t>90.29</w:t>
      </w:r>
      <w:r>
        <w:rPr>
          <w:rFonts w:ascii="Times New Roman" w:hAnsi="Times New Roman" w:cs="Times New Roman"/>
          <w:color w:val="auto"/>
        </w:rPr>
        <w:t>分，绩效评级为“</w:t>
      </w:r>
      <w:r>
        <w:rPr>
          <w:rFonts w:hint="eastAsia" w:ascii="Times New Roman" w:hAnsi="Times New Roman" w:cs="Times New Roman"/>
          <w:color w:val="auto"/>
          <w:lang w:val="en-US" w:eastAsia="zh-CN"/>
        </w:rPr>
        <w:t>优</w:t>
      </w:r>
      <w:r>
        <w:rPr>
          <w:rFonts w:ascii="Times New Roman" w:hAnsi="Times New Roman" w:cs="Times New Roman"/>
          <w:color w:val="auto"/>
        </w:rPr>
        <w:t>”。各部分权重和绩效分值如</w:t>
      </w:r>
      <w:r>
        <w:rPr>
          <w:rFonts w:hint="eastAsia" w:ascii="Times New Roman" w:hAnsi="Times New Roman" w:cs="Times New Roman"/>
          <w:color w:val="auto"/>
          <w:lang w:val="en-US" w:eastAsia="zh-CN"/>
        </w:rPr>
        <w:t>下</w:t>
      </w:r>
      <w:r>
        <w:rPr>
          <w:rFonts w:ascii="Times New Roman" w:hAnsi="Times New Roman" w:cs="Times New Roman"/>
          <w:color w:val="auto"/>
        </w:rPr>
        <w:t>表</w:t>
      </w:r>
      <w:r>
        <w:rPr>
          <w:rFonts w:hint="eastAsia" w:ascii="Times New Roman" w:hAnsi="Times New Roman" w:cs="Times New Roman"/>
          <w:color w:val="auto"/>
          <w:lang w:val="en-US" w:eastAsia="zh-CN"/>
        </w:rPr>
        <w:t>所示：</w:t>
      </w:r>
    </w:p>
    <w:p>
      <w:pPr>
        <w:keepNext w:val="0"/>
        <w:keepLines w:val="0"/>
        <w:pageBreakBefore w:val="0"/>
        <w:widowControl w:val="0"/>
        <w:kinsoku/>
        <w:wordWrap/>
        <w:overflowPunct/>
        <w:topLinePunct w:val="0"/>
        <w:autoSpaceDE/>
        <w:autoSpaceDN/>
        <w:bidi w:val="0"/>
        <w:adjustRightInd/>
        <w:snapToGrid/>
        <w:spacing w:beforeLines="0" w:line="240" w:lineRule="auto"/>
        <w:ind w:left="0" w:leftChars="0" w:firstLine="0" w:firstLineChars="0"/>
        <w:jc w:val="center"/>
        <w:textAlignment w:val="auto"/>
        <w:outlineLvl w:val="9"/>
        <w:rPr>
          <w:rFonts w:ascii="Times New Roman" w:hAnsi="Times New Roman" w:cs="Times New Roman"/>
          <w:sz w:val="24"/>
        </w:rPr>
      </w:pPr>
      <w:r>
        <w:rPr>
          <w:rFonts w:hint="eastAsia" w:ascii="Times New Roman" w:hAnsi="Times New Roman" w:cs="Times New Roman"/>
          <w:b/>
          <w:sz w:val="24"/>
          <w:lang w:val="en-US" w:eastAsia="zh-CN"/>
        </w:rPr>
        <w:t>2019年度平罗县崇岗镇等4个乡镇国土综合整治</w:t>
      </w:r>
      <w:r>
        <w:rPr>
          <w:rFonts w:hint="eastAsia" w:ascii="Times New Roman" w:hAnsi="Times New Roman" w:cs="Times New Roman"/>
          <w:b/>
          <w:sz w:val="24"/>
        </w:rPr>
        <w:t>项目</w:t>
      </w:r>
      <w:r>
        <w:rPr>
          <w:rFonts w:ascii="Times New Roman" w:hAnsi="Times New Roman" w:cs="Times New Roman"/>
          <w:b/>
          <w:sz w:val="24"/>
        </w:rPr>
        <w:t>绩效指标得分表</w:t>
      </w:r>
    </w:p>
    <w:tbl>
      <w:tblPr>
        <w:tblStyle w:val="9"/>
        <w:tblpPr w:leftFromText="180" w:rightFromText="180" w:vertAnchor="text" w:horzAnchor="page" w:tblpXSpec="center" w:tblpY="288"/>
        <w:tblOverlap w:val="never"/>
        <w:tblW w:w="0" w:type="auto"/>
        <w:jc w:val="center"/>
        <w:tblBorders>
          <w:top w:val="single" w:color="000000" w:sz="4" w:space="0"/>
          <w:left w:val="none" w:color="auto" w:sz="0" w:space="0"/>
          <w:bottom w:val="single" w:color="000000" w:sz="4" w:space="0"/>
          <w:right w:val="none" w:color="auto" w:sz="0" w:space="0"/>
          <w:insideH w:val="dotted" w:color="000000" w:sz="4" w:space="0"/>
          <w:insideV w:val="single" w:color="000000" w:sz="4" w:space="0"/>
        </w:tblBorders>
        <w:tblLayout w:type="fixed"/>
        <w:tblCellMar>
          <w:top w:w="0" w:type="dxa"/>
          <w:left w:w="108" w:type="dxa"/>
          <w:bottom w:w="0" w:type="dxa"/>
          <w:right w:w="108" w:type="dxa"/>
        </w:tblCellMar>
      </w:tblPr>
      <w:tblGrid>
        <w:gridCol w:w="1182"/>
        <w:gridCol w:w="1616"/>
        <w:gridCol w:w="1658"/>
        <w:gridCol w:w="1434"/>
        <w:gridCol w:w="1564"/>
        <w:gridCol w:w="1068"/>
      </w:tblGrid>
      <w:tr>
        <w:tblPrEx>
          <w:tblBorders>
            <w:top w:val="single" w:color="000000" w:sz="4" w:space="0"/>
            <w:left w:val="none" w:color="auto" w:sz="0" w:space="0"/>
            <w:bottom w:val="single" w:color="000000" w:sz="4" w:space="0"/>
            <w:right w:val="none" w:color="auto" w:sz="0" w:space="0"/>
            <w:insideH w:val="dotted" w:color="000000" w:sz="4" w:space="0"/>
            <w:insideV w:val="single" w:color="000000" w:sz="4" w:space="0"/>
          </w:tblBorders>
          <w:tblCellMar>
            <w:top w:w="0" w:type="dxa"/>
            <w:left w:w="108" w:type="dxa"/>
            <w:bottom w:w="0" w:type="dxa"/>
            <w:right w:w="108" w:type="dxa"/>
          </w:tblCellMar>
        </w:tblPrEx>
        <w:trPr>
          <w:trHeight w:val="454" w:hRule="atLeast"/>
          <w:jc w:val="center"/>
        </w:trPr>
        <w:tc>
          <w:tcPr>
            <w:tcW w:w="11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line="360" w:lineRule="auto"/>
              <w:ind w:firstLine="226" w:firstLineChars="94"/>
              <w:textAlignment w:val="auto"/>
              <w:outlineLvl w:val="9"/>
              <w:rPr>
                <w:rFonts w:ascii="Times New Roman" w:hAnsi="Times New Roman" w:cs="Times New Roman"/>
                <w:b/>
                <w:sz w:val="24"/>
                <w:szCs w:val="24"/>
              </w:rPr>
            </w:pPr>
            <w:r>
              <w:rPr>
                <w:rFonts w:ascii="Times New Roman" w:hAnsi="Times New Roman" w:cs="Times New Roman"/>
                <w:b/>
                <w:sz w:val="24"/>
                <w:szCs w:val="24"/>
              </w:rPr>
              <w:t>指标</w:t>
            </w:r>
          </w:p>
        </w:tc>
        <w:tc>
          <w:tcPr>
            <w:tcW w:w="161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outlineLvl w:val="9"/>
              <w:rPr>
                <w:rFonts w:ascii="Times New Roman" w:hAnsi="Times New Roman" w:cs="Times New Roman"/>
                <w:b/>
                <w:sz w:val="24"/>
                <w:szCs w:val="24"/>
              </w:rPr>
            </w:pPr>
            <w:r>
              <w:rPr>
                <w:rFonts w:ascii="Times New Roman" w:hAnsi="Times New Roman" w:cs="Times New Roman"/>
                <w:b/>
                <w:sz w:val="24"/>
                <w:szCs w:val="24"/>
              </w:rPr>
              <w:t>项目决策类</w:t>
            </w:r>
          </w:p>
        </w:tc>
        <w:tc>
          <w:tcPr>
            <w:tcW w:w="1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outlineLvl w:val="9"/>
              <w:rPr>
                <w:rFonts w:ascii="Times New Roman" w:hAnsi="Times New Roman" w:cs="Times New Roman"/>
                <w:b/>
                <w:sz w:val="24"/>
                <w:szCs w:val="24"/>
              </w:rPr>
            </w:pPr>
            <w:r>
              <w:rPr>
                <w:rFonts w:ascii="Times New Roman" w:hAnsi="Times New Roman" w:cs="Times New Roman"/>
                <w:b/>
                <w:sz w:val="24"/>
                <w:szCs w:val="24"/>
              </w:rPr>
              <w:t>项目管理类</w:t>
            </w:r>
          </w:p>
        </w:tc>
        <w:tc>
          <w:tcPr>
            <w:tcW w:w="14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outlineLvl w:val="9"/>
              <w:rPr>
                <w:rFonts w:ascii="Times New Roman" w:hAnsi="Times New Roman" w:cs="Times New Roman"/>
                <w:b/>
                <w:sz w:val="24"/>
                <w:szCs w:val="24"/>
              </w:rPr>
            </w:pPr>
            <w:r>
              <w:rPr>
                <w:rFonts w:ascii="Times New Roman" w:hAnsi="Times New Roman" w:cs="Times New Roman"/>
                <w:b/>
                <w:sz w:val="24"/>
                <w:szCs w:val="24"/>
              </w:rPr>
              <w:t>项目</w:t>
            </w:r>
            <w:r>
              <w:rPr>
                <w:rFonts w:hint="eastAsia" w:ascii="Times New Roman" w:hAnsi="Times New Roman" w:cs="Times New Roman"/>
                <w:b/>
                <w:sz w:val="24"/>
                <w:szCs w:val="24"/>
                <w:lang w:val="en-US" w:eastAsia="zh-CN"/>
              </w:rPr>
              <w:t>产出</w:t>
            </w:r>
            <w:r>
              <w:rPr>
                <w:rFonts w:ascii="Times New Roman" w:hAnsi="Times New Roman" w:cs="Times New Roman"/>
                <w:b/>
                <w:sz w:val="24"/>
                <w:szCs w:val="24"/>
              </w:rPr>
              <w:t>类</w:t>
            </w:r>
          </w:p>
        </w:tc>
        <w:tc>
          <w:tcPr>
            <w:tcW w:w="15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outlineLvl w:val="9"/>
              <w:rPr>
                <w:rFonts w:hint="default" w:ascii="Times New Roman" w:hAnsi="Times New Roman" w:eastAsia="仿宋" w:cs="Times New Roman"/>
                <w:b/>
                <w:sz w:val="24"/>
                <w:szCs w:val="24"/>
                <w:lang w:val="en-US" w:eastAsia="zh-CN"/>
              </w:rPr>
            </w:pPr>
            <w:r>
              <w:rPr>
                <w:rFonts w:hint="eastAsia" w:ascii="Times New Roman" w:hAnsi="Times New Roman" w:cs="Times New Roman"/>
                <w:b/>
                <w:sz w:val="24"/>
                <w:szCs w:val="24"/>
                <w:lang w:val="en-US" w:eastAsia="zh-CN"/>
              </w:rPr>
              <w:t>项目效益类</w:t>
            </w:r>
          </w:p>
        </w:tc>
        <w:tc>
          <w:tcPr>
            <w:tcW w:w="10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outlineLvl w:val="9"/>
              <w:rPr>
                <w:rFonts w:ascii="Times New Roman" w:hAnsi="Times New Roman" w:cs="Times New Roman"/>
                <w:b/>
                <w:sz w:val="24"/>
                <w:szCs w:val="24"/>
              </w:rPr>
            </w:pPr>
            <w:r>
              <w:rPr>
                <w:rFonts w:ascii="Times New Roman" w:hAnsi="Times New Roman" w:cs="Times New Roman"/>
                <w:b/>
                <w:sz w:val="24"/>
                <w:szCs w:val="24"/>
              </w:rPr>
              <w:t>合计</w:t>
            </w:r>
          </w:p>
        </w:tc>
      </w:tr>
      <w:tr>
        <w:tblPrEx>
          <w:tblBorders>
            <w:top w:val="single" w:color="000000" w:sz="4" w:space="0"/>
            <w:left w:val="none" w:color="auto" w:sz="0" w:space="0"/>
            <w:bottom w:val="single" w:color="000000" w:sz="4" w:space="0"/>
            <w:right w:val="none" w:color="auto" w:sz="0" w:space="0"/>
            <w:insideH w:val="dotted" w:color="000000" w:sz="4" w:space="0"/>
            <w:insideV w:val="single" w:color="000000" w:sz="4" w:space="0"/>
          </w:tblBorders>
          <w:tblCellMar>
            <w:top w:w="0" w:type="dxa"/>
            <w:left w:w="108" w:type="dxa"/>
            <w:bottom w:w="0" w:type="dxa"/>
            <w:right w:w="108" w:type="dxa"/>
          </w:tblCellMar>
        </w:tblPrEx>
        <w:trPr>
          <w:trHeight w:val="564" w:hRule="atLeast"/>
          <w:jc w:val="center"/>
        </w:trPr>
        <w:tc>
          <w:tcPr>
            <w:tcW w:w="11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line="360" w:lineRule="auto"/>
              <w:ind w:firstLine="226" w:firstLineChars="94"/>
              <w:textAlignment w:val="auto"/>
              <w:outlineLvl w:val="9"/>
              <w:rPr>
                <w:rFonts w:ascii="Times New Roman" w:hAnsi="Times New Roman" w:cs="Times New Roman"/>
                <w:b/>
                <w:sz w:val="24"/>
                <w:szCs w:val="24"/>
              </w:rPr>
            </w:pPr>
            <w:r>
              <w:rPr>
                <w:rFonts w:ascii="Times New Roman" w:hAnsi="Times New Roman" w:cs="Times New Roman"/>
                <w:b/>
                <w:sz w:val="24"/>
                <w:szCs w:val="24"/>
              </w:rPr>
              <w:t>权重</w:t>
            </w:r>
          </w:p>
        </w:tc>
        <w:tc>
          <w:tcPr>
            <w:tcW w:w="1616"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1658"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1434"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27</w:t>
            </w:r>
          </w:p>
        </w:tc>
        <w:tc>
          <w:tcPr>
            <w:tcW w:w="1564"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33</w:t>
            </w:r>
          </w:p>
        </w:tc>
        <w:tc>
          <w:tcPr>
            <w:tcW w:w="1068"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r>
      <w:tr>
        <w:tblPrEx>
          <w:tblBorders>
            <w:top w:val="single" w:color="000000" w:sz="4" w:space="0"/>
            <w:left w:val="none" w:color="auto" w:sz="0" w:space="0"/>
            <w:bottom w:val="single" w:color="000000" w:sz="4" w:space="0"/>
            <w:right w:val="none" w:color="auto" w:sz="0" w:space="0"/>
            <w:insideH w:val="dotted" w:color="000000" w:sz="4" w:space="0"/>
            <w:insideV w:val="single" w:color="000000" w:sz="4" w:space="0"/>
          </w:tblBorders>
          <w:tblCellMar>
            <w:top w:w="0" w:type="dxa"/>
            <w:left w:w="108" w:type="dxa"/>
            <w:bottom w:w="0" w:type="dxa"/>
            <w:right w:w="108" w:type="dxa"/>
          </w:tblCellMar>
        </w:tblPrEx>
        <w:trPr>
          <w:trHeight w:val="454" w:hRule="atLeast"/>
          <w:jc w:val="center"/>
        </w:trPr>
        <w:tc>
          <w:tcPr>
            <w:tcW w:w="11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line="360" w:lineRule="auto"/>
              <w:ind w:firstLine="226" w:firstLineChars="94"/>
              <w:textAlignment w:val="auto"/>
              <w:outlineLvl w:val="9"/>
              <w:rPr>
                <w:rFonts w:ascii="Times New Roman" w:hAnsi="Times New Roman" w:cs="Times New Roman"/>
                <w:b/>
                <w:sz w:val="24"/>
                <w:szCs w:val="24"/>
              </w:rPr>
            </w:pPr>
            <w:r>
              <w:rPr>
                <w:rFonts w:ascii="Times New Roman" w:hAnsi="Times New Roman" w:cs="Times New Roman"/>
                <w:b/>
                <w:sz w:val="24"/>
                <w:szCs w:val="24"/>
              </w:rPr>
              <w:t>得分</w:t>
            </w:r>
          </w:p>
        </w:tc>
        <w:tc>
          <w:tcPr>
            <w:tcW w:w="1616"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1658"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1434"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26.75</w:t>
            </w:r>
          </w:p>
        </w:tc>
        <w:tc>
          <w:tcPr>
            <w:tcW w:w="1564"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23.54</w:t>
            </w:r>
          </w:p>
        </w:tc>
        <w:tc>
          <w:tcPr>
            <w:tcW w:w="1068"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90.29</w:t>
            </w:r>
          </w:p>
        </w:tc>
      </w:tr>
      <w:tr>
        <w:tblPrEx>
          <w:tblBorders>
            <w:top w:val="single" w:color="000000" w:sz="4" w:space="0"/>
            <w:left w:val="none" w:color="auto" w:sz="0" w:space="0"/>
            <w:bottom w:val="single" w:color="000000" w:sz="4" w:space="0"/>
            <w:right w:val="none" w:color="auto" w:sz="0" w:space="0"/>
            <w:insideH w:val="dotted" w:color="000000" w:sz="4" w:space="0"/>
            <w:insideV w:val="single" w:color="000000" w:sz="4" w:space="0"/>
          </w:tblBorders>
          <w:tblCellMar>
            <w:top w:w="0" w:type="dxa"/>
            <w:left w:w="108" w:type="dxa"/>
            <w:bottom w:w="0" w:type="dxa"/>
            <w:right w:w="108" w:type="dxa"/>
          </w:tblCellMar>
        </w:tblPrEx>
        <w:trPr>
          <w:trHeight w:val="454" w:hRule="atLeast"/>
          <w:jc w:val="center"/>
        </w:trPr>
        <w:tc>
          <w:tcPr>
            <w:tcW w:w="11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line="360" w:lineRule="auto"/>
              <w:ind w:firstLine="226" w:firstLineChars="94"/>
              <w:textAlignment w:val="auto"/>
              <w:outlineLvl w:val="9"/>
              <w:rPr>
                <w:rFonts w:hint="eastAsia" w:ascii="Times New Roman" w:hAnsi="Times New Roman" w:eastAsia="仿宋" w:cs="Times New Roman"/>
                <w:b/>
                <w:sz w:val="24"/>
                <w:szCs w:val="24"/>
                <w:lang w:val="en-US" w:eastAsia="zh-CN"/>
              </w:rPr>
            </w:pPr>
            <w:r>
              <w:rPr>
                <w:rFonts w:hint="eastAsia" w:ascii="Times New Roman" w:hAnsi="Times New Roman" w:cs="Times New Roman"/>
                <w:b/>
                <w:sz w:val="24"/>
                <w:szCs w:val="24"/>
                <w:lang w:val="en-US" w:eastAsia="zh-CN"/>
              </w:rPr>
              <w:t>得分率</w:t>
            </w:r>
          </w:p>
        </w:tc>
        <w:tc>
          <w:tcPr>
            <w:tcW w:w="1616"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100.00%</w:t>
            </w:r>
          </w:p>
        </w:tc>
        <w:tc>
          <w:tcPr>
            <w:tcW w:w="1658"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100.00%</w:t>
            </w:r>
          </w:p>
        </w:tc>
        <w:tc>
          <w:tcPr>
            <w:tcW w:w="1434" w:type="dxa"/>
            <w:tcBorders>
              <w:tl2br w:val="nil"/>
              <w:tr2bl w:val="nil"/>
            </w:tcBorders>
            <w:vAlign w:val="center"/>
          </w:tcPr>
          <w:p>
            <w:pPr>
              <w:keepNext w:val="0"/>
              <w:keepLines w:val="0"/>
              <w:widowControl/>
              <w:suppressLineNumbers w:val="0"/>
              <w:spacing w:line="360" w:lineRule="auto"/>
              <w:ind w:left="0" w:leftChars="0" w:firstLine="0" w:firstLineChars="0"/>
              <w:jc w:val="center"/>
              <w:textAlignment w:val="center"/>
              <w:outlineLvl w:val="9"/>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99.07%</w:t>
            </w:r>
          </w:p>
        </w:tc>
        <w:tc>
          <w:tcPr>
            <w:tcW w:w="1564" w:type="dxa"/>
            <w:tcBorders>
              <w:tl2br w:val="nil"/>
              <w:tr2bl w:val="nil"/>
            </w:tcBorders>
            <w:vAlign w:val="center"/>
          </w:tcPr>
          <w:p>
            <w:pPr>
              <w:keepNext w:val="0"/>
              <w:keepLines w:val="0"/>
              <w:widowControl/>
              <w:suppressLineNumbers w:val="0"/>
              <w:spacing w:line="360" w:lineRule="auto"/>
              <w:ind w:left="0" w:leftChars="0" w:firstLine="0" w:firstLineChars="0"/>
              <w:jc w:val="both"/>
              <w:textAlignment w:val="center"/>
              <w:outlineLvl w:val="9"/>
              <w:rPr>
                <w:rFonts w:hint="default" w:ascii="仿宋" w:hAnsi="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71.33%</w:t>
            </w:r>
          </w:p>
        </w:tc>
        <w:tc>
          <w:tcPr>
            <w:tcW w:w="1068" w:type="dxa"/>
            <w:tcBorders>
              <w:tl2br w:val="nil"/>
              <w:tr2bl w:val="nil"/>
            </w:tcBorders>
            <w:vAlign w:val="center"/>
          </w:tcPr>
          <w:p>
            <w:pPr>
              <w:keepNext w:val="0"/>
              <w:keepLines w:val="0"/>
              <w:widowControl/>
              <w:suppressLineNumbers w:val="0"/>
              <w:spacing w:line="360" w:lineRule="auto"/>
              <w:ind w:left="0" w:leftChars="0" w:firstLine="0" w:firstLineChars="0"/>
              <w:jc w:val="both"/>
              <w:textAlignment w:val="center"/>
              <w:outlineLvl w:val="9"/>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90.29%</w:t>
            </w:r>
          </w:p>
        </w:tc>
      </w:tr>
    </w:tbl>
    <w:p>
      <w:pPr>
        <w:keepNext w:val="0"/>
        <w:keepLines w:val="0"/>
        <w:pageBreakBefore w:val="0"/>
        <w:widowControl w:val="0"/>
        <w:kinsoku/>
        <w:wordWrap/>
        <w:overflowPunct/>
        <w:topLinePunct w:val="0"/>
        <w:autoSpaceDE/>
        <w:autoSpaceDN/>
        <w:bidi w:val="0"/>
        <w:adjustRightInd/>
        <w:snapToGrid/>
        <w:spacing w:before="0" w:line="560" w:lineRule="exact"/>
        <w:ind w:firstLine="562"/>
        <w:textAlignment w:val="auto"/>
        <w:outlineLvl w:val="1"/>
        <w:rPr>
          <w:rFonts w:hint="eastAsia" w:ascii="Times New Roman" w:hAnsi="Times New Roman" w:cs="Times New Roman"/>
          <w:lang w:eastAsia="zh-CN"/>
        </w:rPr>
      </w:pPr>
      <w:bookmarkStart w:id="31" w:name="_Toc19945"/>
      <w:r>
        <w:rPr>
          <w:rFonts w:hint="default" w:ascii="Times New Roman" w:hAnsi="Times New Roman" w:eastAsia="仿宋" w:cs="Times New Roman"/>
        </w:rPr>
        <w:t>项目决策类指标权重分值</w:t>
      </w:r>
      <w:r>
        <w:rPr>
          <w:rFonts w:hint="eastAsia" w:ascii="Times New Roman" w:hAnsi="Times New Roman" w:cs="Times New Roman"/>
          <w:lang w:val="en-US" w:eastAsia="zh-CN"/>
        </w:rPr>
        <w:t>15</w:t>
      </w:r>
      <w:r>
        <w:rPr>
          <w:rFonts w:hint="default" w:ascii="Times New Roman" w:hAnsi="Times New Roman" w:eastAsia="仿宋" w:cs="Times New Roman"/>
        </w:rPr>
        <w:t>分,评价得分1</w:t>
      </w:r>
      <w:r>
        <w:rPr>
          <w:rFonts w:hint="eastAsia" w:ascii="Times New Roman" w:hAnsi="Times New Roman" w:cs="Times New Roman"/>
          <w:lang w:val="en-US" w:eastAsia="zh-CN"/>
        </w:rPr>
        <w:t>5</w:t>
      </w:r>
      <w:r>
        <w:rPr>
          <w:rFonts w:hint="default" w:ascii="Times New Roman" w:hAnsi="Times New Roman" w:eastAsia="仿宋" w:cs="Times New Roman"/>
        </w:rPr>
        <w:t>分,得分率为</w:t>
      </w:r>
      <w:r>
        <w:rPr>
          <w:rFonts w:hint="eastAsia" w:ascii="Times New Roman" w:hAnsi="Times New Roman" w:cs="Times New Roman"/>
          <w:lang w:val="en-US" w:eastAsia="zh-CN"/>
        </w:rPr>
        <w:t>100</w:t>
      </w:r>
      <w:r>
        <w:rPr>
          <w:rFonts w:hint="default" w:ascii="Times New Roman" w:hAnsi="Times New Roman" w:eastAsia="仿宋" w:cs="Times New Roman"/>
        </w:rPr>
        <w:t>%</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firstLine="562"/>
        <w:textAlignment w:val="auto"/>
        <w:outlineLvl w:val="1"/>
        <w:rPr>
          <w:rFonts w:hint="default" w:ascii="Times New Roman" w:hAnsi="Times New Roman" w:eastAsia="仿宋" w:cs="Times New Roman"/>
        </w:rPr>
      </w:pPr>
      <w:r>
        <w:rPr>
          <w:rFonts w:hint="default" w:ascii="Times New Roman" w:hAnsi="Times New Roman" w:eastAsia="仿宋" w:cs="Times New Roman"/>
        </w:rPr>
        <w:t>项目管理类指标权重分值25分,评价得分</w:t>
      </w:r>
      <w:r>
        <w:rPr>
          <w:rFonts w:hint="eastAsia" w:ascii="Times New Roman" w:hAnsi="Times New Roman" w:cs="Times New Roman"/>
          <w:lang w:val="en-US" w:eastAsia="zh-CN"/>
        </w:rPr>
        <w:t>25</w:t>
      </w:r>
      <w:r>
        <w:rPr>
          <w:rFonts w:hint="default" w:ascii="Times New Roman" w:hAnsi="Times New Roman" w:eastAsia="仿宋" w:cs="Times New Roman"/>
        </w:rPr>
        <w:t>分,得分率</w:t>
      </w:r>
      <w:r>
        <w:rPr>
          <w:rFonts w:hint="eastAsia" w:ascii="Times New Roman" w:hAnsi="Times New Roman" w:cs="Times New Roman"/>
          <w:lang w:val="en-US" w:eastAsia="zh-CN"/>
        </w:rPr>
        <w:t>100</w:t>
      </w:r>
      <w:r>
        <w:rPr>
          <w:rFonts w:hint="default" w:ascii="Times New Roman" w:hAnsi="Times New Roman" w:eastAsia="仿宋" w:cs="Times New Roman"/>
        </w:rPr>
        <w:t>%。</w:t>
      </w:r>
    </w:p>
    <w:p>
      <w:pPr>
        <w:keepNext w:val="0"/>
        <w:keepLines w:val="0"/>
        <w:pageBreakBefore w:val="0"/>
        <w:widowControl w:val="0"/>
        <w:kinsoku/>
        <w:wordWrap/>
        <w:overflowPunct/>
        <w:topLinePunct w:val="0"/>
        <w:autoSpaceDE/>
        <w:autoSpaceDN/>
        <w:bidi w:val="0"/>
        <w:adjustRightInd/>
        <w:snapToGrid/>
        <w:spacing w:before="0" w:line="560" w:lineRule="exact"/>
        <w:ind w:firstLine="562"/>
        <w:textAlignment w:val="auto"/>
        <w:outlineLvl w:val="1"/>
        <w:rPr>
          <w:rFonts w:hint="eastAsia" w:ascii="Times New Roman" w:hAnsi="Times New Roman" w:cs="Times New Roman"/>
          <w:lang w:val="en-US" w:eastAsia="zh-CN"/>
        </w:rPr>
      </w:pPr>
      <w:r>
        <w:rPr>
          <w:rFonts w:hint="default" w:ascii="Times New Roman" w:hAnsi="Times New Roman" w:eastAsia="仿宋" w:cs="Times New Roman"/>
        </w:rPr>
        <w:t>项目绩效-项目</w:t>
      </w:r>
      <w:r>
        <w:rPr>
          <w:rFonts w:hint="eastAsia" w:ascii="Times New Roman" w:hAnsi="Times New Roman" w:cs="Times New Roman"/>
          <w:lang w:val="en-US" w:eastAsia="zh-CN"/>
        </w:rPr>
        <w:t>产出</w:t>
      </w:r>
      <w:r>
        <w:rPr>
          <w:rFonts w:hint="default" w:ascii="Times New Roman" w:hAnsi="Times New Roman" w:eastAsia="仿宋" w:cs="Times New Roman"/>
        </w:rPr>
        <w:t>类权重分值为</w:t>
      </w:r>
      <w:r>
        <w:rPr>
          <w:rFonts w:hint="eastAsia" w:ascii="Times New Roman" w:hAnsi="Times New Roman" w:cs="Times New Roman"/>
          <w:lang w:val="en-US" w:eastAsia="zh-CN"/>
        </w:rPr>
        <w:t>27</w:t>
      </w:r>
      <w:r>
        <w:rPr>
          <w:rFonts w:hint="default" w:ascii="Times New Roman" w:hAnsi="Times New Roman" w:eastAsia="仿宋" w:cs="Times New Roman"/>
        </w:rPr>
        <w:t>分,实际得分为</w:t>
      </w:r>
      <w:r>
        <w:rPr>
          <w:rFonts w:hint="eastAsia" w:ascii="Times New Roman" w:hAnsi="Times New Roman" w:cs="Times New Roman"/>
          <w:lang w:val="en-US" w:eastAsia="zh-CN"/>
        </w:rPr>
        <w:t>26.75</w:t>
      </w:r>
      <w:r>
        <w:rPr>
          <w:rFonts w:hint="default" w:ascii="Times New Roman" w:hAnsi="Times New Roman" w:eastAsia="仿宋" w:cs="Times New Roman"/>
        </w:rPr>
        <w:t>分,扣</w:t>
      </w:r>
      <w:r>
        <w:rPr>
          <w:rFonts w:hint="eastAsia" w:ascii="Times New Roman" w:hAnsi="Times New Roman" w:cs="Times New Roman"/>
          <w:lang w:val="en-US" w:eastAsia="zh-CN"/>
        </w:rPr>
        <w:t>0.25</w:t>
      </w:r>
      <w:r>
        <w:rPr>
          <w:rFonts w:hint="default" w:ascii="Times New Roman" w:hAnsi="Times New Roman" w:eastAsia="仿宋" w:cs="Times New Roman"/>
        </w:rPr>
        <w:t>分,得分率</w:t>
      </w:r>
      <w:r>
        <w:rPr>
          <w:rFonts w:hint="eastAsia" w:ascii="Times New Roman" w:hAnsi="Times New Roman" w:cs="Times New Roman"/>
          <w:lang w:val="en-US" w:eastAsia="zh-CN"/>
        </w:rPr>
        <w:t>99.07</w:t>
      </w:r>
      <w:r>
        <w:rPr>
          <w:rFonts w:hint="default" w:ascii="Times New Roman" w:hAnsi="Times New Roman" w:eastAsia="仿宋" w:cs="Times New Roman"/>
        </w:rPr>
        <w:t>%。扣分指标与扣分原因如下:</w:t>
      </w:r>
      <w:r>
        <w:rPr>
          <w:rFonts w:hint="eastAsia" w:ascii="Times New Roman" w:hAnsi="Times New Roman" w:cs="Times New Roman"/>
          <w:lang w:val="en-US" w:eastAsia="zh-CN"/>
        </w:rPr>
        <w:t>产出数量指标中新增耕地面积、修筑田间道长度、修筑畦田口座数未达到绩效目标值。</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rPr>
          <w:rFonts w:hint="default" w:ascii="Times New Roman" w:hAnsi="Times New Roman" w:eastAsia="仿宋" w:cs="Times New Roman"/>
        </w:rPr>
      </w:pPr>
      <w:r>
        <w:rPr>
          <w:rFonts w:hint="default" w:ascii="Times New Roman" w:hAnsi="Times New Roman" w:eastAsia="仿宋" w:cs="Times New Roman"/>
        </w:rPr>
        <w:t>项目绩效-项目</w:t>
      </w:r>
      <w:r>
        <w:rPr>
          <w:rFonts w:hint="eastAsia" w:ascii="Times New Roman" w:hAnsi="Times New Roman" w:cs="Times New Roman"/>
          <w:lang w:val="en-US" w:eastAsia="zh-CN"/>
        </w:rPr>
        <w:t>效益</w:t>
      </w:r>
      <w:r>
        <w:rPr>
          <w:rFonts w:hint="default" w:ascii="Times New Roman" w:hAnsi="Times New Roman" w:eastAsia="仿宋" w:cs="Times New Roman"/>
        </w:rPr>
        <w:t>类权重分值为</w:t>
      </w:r>
      <w:r>
        <w:rPr>
          <w:rFonts w:hint="eastAsia" w:ascii="Times New Roman" w:hAnsi="Times New Roman" w:cs="Times New Roman"/>
          <w:lang w:val="en-US" w:eastAsia="zh-CN"/>
        </w:rPr>
        <w:t>33</w:t>
      </w:r>
      <w:r>
        <w:rPr>
          <w:rFonts w:hint="default" w:ascii="Times New Roman" w:hAnsi="Times New Roman" w:eastAsia="仿宋" w:cs="Times New Roman"/>
        </w:rPr>
        <w:t>分,实际得分为</w:t>
      </w:r>
      <w:r>
        <w:rPr>
          <w:rFonts w:hint="eastAsia" w:ascii="Times New Roman" w:hAnsi="Times New Roman" w:cs="Times New Roman"/>
          <w:lang w:val="en-US" w:eastAsia="zh-CN"/>
        </w:rPr>
        <w:t>23.54</w:t>
      </w:r>
      <w:r>
        <w:rPr>
          <w:rFonts w:hint="default" w:ascii="Times New Roman" w:hAnsi="Times New Roman" w:eastAsia="仿宋" w:cs="Times New Roman"/>
        </w:rPr>
        <w:t>分,扣</w:t>
      </w:r>
      <w:r>
        <w:rPr>
          <w:rFonts w:hint="eastAsia" w:ascii="Times New Roman" w:hAnsi="Times New Roman" w:cs="Times New Roman"/>
          <w:lang w:val="en-US" w:eastAsia="zh-CN"/>
        </w:rPr>
        <w:t>9.46</w:t>
      </w:r>
      <w:r>
        <w:rPr>
          <w:rFonts w:hint="default" w:ascii="Times New Roman" w:hAnsi="Times New Roman" w:eastAsia="仿宋" w:cs="Times New Roman"/>
        </w:rPr>
        <w:t>分,得分率</w:t>
      </w:r>
      <w:r>
        <w:rPr>
          <w:rFonts w:hint="eastAsia" w:ascii="Times New Roman" w:hAnsi="Times New Roman" w:cs="Times New Roman"/>
          <w:lang w:val="en-US" w:eastAsia="zh-CN"/>
        </w:rPr>
        <w:t>71.33</w:t>
      </w:r>
      <w:r>
        <w:rPr>
          <w:rFonts w:hint="default" w:ascii="Times New Roman" w:hAnsi="Times New Roman" w:eastAsia="仿宋" w:cs="Times New Roman"/>
        </w:rPr>
        <w:t>%。扣分指标与扣分原因如下:定性指标酌情在满足指标要求的基础上以满分的95%计算得分。</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rPr>
          <w:rFonts w:hint="default" w:ascii="Times New Roman" w:hAnsi="Times New Roman" w:eastAsia="仿宋" w:cs="Times New Roman"/>
        </w:rPr>
      </w:pPr>
      <w:r>
        <w:rPr>
          <w:rFonts w:hint="default" w:ascii="Times New Roman" w:hAnsi="Times New Roman" w:eastAsia="仿宋" w:cs="Times New Roman"/>
        </w:rPr>
        <w:t>根据本次评估对象、任务与目标,评价组按照逻辑分析法,围绕资金投入、使用等客观分析项目的效果，从《项目支出绩效评价指标体系框架》中选择绩效指标的共性指标,根据项目的实际情况制定个性指标,初步从项目决策、管理和绩效三大方面构建绩效评价指标体系。制定的绩效指标包括项目决策(</w:t>
      </w:r>
      <w:r>
        <w:rPr>
          <w:rFonts w:hint="eastAsia" w:ascii="Times New Roman" w:hAnsi="Times New Roman" w:cs="Times New Roman"/>
          <w:lang w:val="en-US" w:eastAsia="zh-CN"/>
        </w:rPr>
        <w:t>15</w:t>
      </w:r>
      <w:r>
        <w:rPr>
          <w:rFonts w:hint="default" w:ascii="Times New Roman" w:hAnsi="Times New Roman" w:eastAsia="仿宋" w:cs="Times New Roman"/>
        </w:rPr>
        <w:t>分)、项目管理(25分)、项目绩效-</w:t>
      </w:r>
      <w:r>
        <w:rPr>
          <w:rFonts w:hint="eastAsia" w:ascii="Times New Roman" w:hAnsi="Times New Roman" w:cs="Times New Roman"/>
          <w:lang w:val="en-US" w:eastAsia="zh-CN"/>
        </w:rPr>
        <w:t>产出类</w:t>
      </w:r>
      <w:r>
        <w:rPr>
          <w:rFonts w:hint="default" w:ascii="Times New Roman" w:hAnsi="Times New Roman" w:eastAsia="仿宋" w:cs="Times New Roman"/>
        </w:rPr>
        <w:t>（</w:t>
      </w:r>
      <w:r>
        <w:rPr>
          <w:rFonts w:hint="eastAsia" w:ascii="Times New Roman" w:hAnsi="Times New Roman" w:cs="Times New Roman"/>
          <w:lang w:val="en-US" w:eastAsia="zh-CN"/>
        </w:rPr>
        <w:t>27</w:t>
      </w:r>
      <w:r>
        <w:rPr>
          <w:rFonts w:hint="default" w:ascii="Times New Roman" w:hAnsi="Times New Roman" w:eastAsia="仿宋" w:cs="Times New Roman"/>
        </w:rPr>
        <w:t>分)、项目绩效-效益</w:t>
      </w:r>
      <w:r>
        <w:rPr>
          <w:rFonts w:hint="eastAsia" w:ascii="Times New Roman" w:hAnsi="Times New Roman" w:cs="Times New Roman"/>
          <w:lang w:val="en-US" w:eastAsia="zh-CN"/>
        </w:rPr>
        <w:t>类</w:t>
      </w:r>
      <w:r>
        <w:rPr>
          <w:rFonts w:hint="default" w:ascii="Times New Roman" w:hAnsi="Times New Roman" w:eastAsia="仿宋" w:cs="Times New Roman"/>
        </w:rPr>
        <w:t>(</w:t>
      </w:r>
      <w:r>
        <w:rPr>
          <w:rFonts w:hint="eastAsia" w:ascii="Times New Roman" w:hAnsi="Times New Roman" w:cs="Times New Roman"/>
          <w:lang w:val="en-US" w:eastAsia="zh-CN"/>
        </w:rPr>
        <w:t>33</w:t>
      </w:r>
      <w:r>
        <w:rPr>
          <w:rFonts w:hint="default" w:ascii="Times New Roman" w:hAnsi="Times New Roman" w:eastAsia="仿宋" w:cs="Times New Roman"/>
        </w:rPr>
        <w:t>分)</w:t>
      </w:r>
      <w:r>
        <w:rPr>
          <w:rFonts w:hint="eastAsia" w:ascii="Times New Roman" w:hAnsi="Times New Roman" w:cs="Times New Roman"/>
          <w:lang w:val="en-US" w:eastAsia="zh-CN"/>
        </w:rPr>
        <w:t>三</w:t>
      </w:r>
      <w:r>
        <w:rPr>
          <w:rFonts w:hint="default" w:ascii="Times New Roman" w:hAnsi="Times New Roman" w:eastAsia="仿宋" w:cs="Times New Roman"/>
        </w:rPr>
        <w:t>个一级指标，一级指标细分为</w:t>
      </w:r>
      <w:r>
        <w:rPr>
          <w:rFonts w:hint="eastAsia" w:ascii="Times New Roman" w:hAnsi="Times New Roman" w:cs="Times New Roman"/>
          <w:lang w:val="en-US" w:eastAsia="zh-CN"/>
        </w:rPr>
        <w:t>7</w:t>
      </w:r>
      <w:r>
        <w:rPr>
          <w:rFonts w:hint="default" w:ascii="Times New Roman" w:hAnsi="Times New Roman" w:eastAsia="仿宋" w:cs="Times New Roman"/>
        </w:rPr>
        <w:t>个二级指标，二级指标细分为</w:t>
      </w:r>
      <w:r>
        <w:rPr>
          <w:rFonts w:hint="eastAsia" w:ascii="Times New Roman" w:hAnsi="Times New Roman" w:cs="Times New Roman"/>
          <w:lang w:val="en-US" w:eastAsia="zh-CN"/>
        </w:rPr>
        <w:t>19</w:t>
      </w:r>
      <w:r>
        <w:rPr>
          <w:rFonts w:hint="default" w:ascii="Times New Roman" w:hAnsi="Times New Roman" w:eastAsia="仿宋" w:cs="Times New Roman"/>
        </w:rPr>
        <w:t>个三级指标。项目决策、项目管理指标权重占比4</w:t>
      </w:r>
      <w:r>
        <w:rPr>
          <w:rFonts w:hint="eastAsia" w:ascii="Times New Roman" w:hAnsi="Times New Roman" w:cs="Times New Roman"/>
          <w:lang w:val="en-US" w:eastAsia="zh-CN"/>
        </w:rPr>
        <w:t>0</w:t>
      </w:r>
      <w:r>
        <w:rPr>
          <w:rFonts w:hint="default" w:ascii="Times New Roman" w:hAnsi="Times New Roman" w:eastAsia="仿宋" w:cs="Times New Roman"/>
        </w:rPr>
        <w:t>%，项目绩效指标权重占比</w:t>
      </w:r>
      <w:r>
        <w:rPr>
          <w:rFonts w:hint="eastAsia" w:ascii="Times New Roman" w:hAnsi="Times New Roman" w:cs="Times New Roman"/>
          <w:lang w:val="en-US" w:eastAsia="zh-CN"/>
        </w:rPr>
        <w:t>60</w:t>
      </w:r>
      <w:r>
        <w:rPr>
          <w:rFonts w:hint="default" w:ascii="Times New Roman" w:hAnsi="Times New Roman" w:eastAsia="仿宋" w:cs="Times New Roman"/>
        </w:rPr>
        <w:t>%。</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rPr>
          <w:rFonts w:hint="default" w:ascii="Times New Roman" w:hAnsi="Times New Roman" w:eastAsia="仿宋" w:cs="Times New Roman"/>
        </w:rPr>
      </w:pPr>
      <w:r>
        <w:rPr>
          <w:rFonts w:hint="eastAsia" w:ascii="Times New Roman" w:hAnsi="Times New Roman" w:cs="Times New Roman"/>
          <w:lang w:val="en-US" w:eastAsia="zh-CN"/>
        </w:rPr>
        <w:t>1、</w:t>
      </w:r>
      <w:r>
        <w:rPr>
          <w:rFonts w:hint="default" w:ascii="Times New Roman" w:hAnsi="Times New Roman" w:eastAsia="仿宋" w:cs="Times New Roman"/>
        </w:rPr>
        <w:t>项目决策：主要从项目</w:t>
      </w:r>
      <w:r>
        <w:rPr>
          <w:rFonts w:hint="eastAsia" w:ascii="Times New Roman" w:hAnsi="Times New Roman" w:cs="Times New Roman"/>
          <w:lang w:val="en-US" w:eastAsia="zh-CN"/>
        </w:rPr>
        <w:t>立项</w:t>
      </w:r>
      <w:r>
        <w:rPr>
          <w:rFonts w:hint="default" w:ascii="Times New Roman" w:hAnsi="Times New Roman" w:eastAsia="仿宋" w:cs="Times New Roman"/>
        </w:rPr>
        <w:t>、</w:t>
      </w:r>
      <w:r>
        <w:rPr>
          <w:rFonts w:hint="eastAsia" w:ascii="Times New Roman" w:hAnsi="Times New Roman" w:cs="Times New Roman"/>
          <w:lang w:val="en-US" w:eastAsia="zh-CN"/>
        </w:rPr>
        <w:t>绩效目标</w:t>
      </w:r>
      <w:r>
        <w:rPr>
          <w:rFonts w:hint="default" w:ascii="Times New Roman" w:hAnsi="Times New Roman" w:eastAsia="仿宋" w:cs="Times New Roman"/>
        </w:rPr>
        <w:t>、</w:t>
      </w:r>
      <w:r>
        <w:rPr>
          <w:rFonts w:hint="eastAsia" w:ascii="Times New Roman" w:hAnsi="Times New Roman" w:cs="Times New Roman"/>
          <w:lang w:val="en-US" w:eastAsia="zh-CN"/>
        </w:rPr>
        <w:t>资金投入</w:t>
      </w:r>
      <w:r>
        <w:rPr>
          <w:rFonts w:hint="default" w:ascii="Times New Roman" w:hAnsi="Times New Roman" w:eastAsia="仿宋" w:cs="Times New Roman"/>
        </w:rPr>
        <w:t>3个二级指标进行考察。其中项目目标主要考察项目立项依据充分性和项目立项程序规范性；</w:t>
      </w:r>
      <w:r>
        <w:rPr>
          <w:rFonts w:hint="eastAsia" w:ascii="Times New Roman" w:hAnsi="Times New Roman" w:cs="Times New Roman"/>
          <w:lang w:val="en-US" w:eastAsia="zh-CN"/>
        </w:rPr>
        <w:t>绩效目标</w:t>
      </w:r>
      <w:r>
        <w:rPr>
          <w:rFonts w:hint="default" w:ascii="Times New Roman" w:hAnsi="Times New Roman" w:eastAsia="仿宋" w:cs="Times New Roman"/>
        </w:rPr>
        <w:t>主要考察项目绩效目标合理性</w:t>
      </w:r>
      <w:r>
        <w:rPr>
          <w:rFonts w:hint="eastAsia" w:ascii="Times New Roman" w:hAnsi="Times New Roman" w:cs="Times New Roman"/>
          <w:lang w:val="en-US" w:eastAsia="zh-CN"/>
        </w:rPr>
        <w:t>和绩效指标明确性</w:t>
      </w:r>
      <w:r>
        <w:rPr>
          <w:rFonts w:hint="default" w:ascii="Times New Roman" w:hAnsi="Times New Roman" w:eastAsia="仿宋" w:cs="Times New Roman"/>
        </w:rPr>
        <w:t>。</w:t>
      </w:r>
      <w:r>
        <w:rPr>
          <w:rFonts w:hint="eastAsia" w:ascii="Times New Roman" w:hAnsi="Times New Roman" w:cs="Times New Roman"/>
          <w:lang w:val="en-US" w:eastAsia="zh-CN"/>
        </w:rPr>
        <w:t>资金投入</w:t>
      </w:r>
      <w:r>
        <w:rPr>
          <w:rFonts w:hint="default" w:ascii="Times New Roman" w:hAnsi="Times New Roman" w:eastAsia="仿宋" w:cs="Times New Roman"/>
        </w:rPr>
        <w:t>主要考察预算安排合理性。</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rPr>
          <w:rFonts w:hint="default" w:ascii="Times New Roman" w:hAnsi="Times New Roman" w:eastAsia="仿宋" w:cs="Times New Roman"/>
        </w:rPr>
      </w:pPr>
      <w:r>
        <w:rPr>
          <w:rFonts w:hint="eastAsia" w:ascii="Times New Roman" w:hAnsi="Times New Roman" w:cs="Times New Roman"/>
          <w:lang w:val="en-US" w:eastAsia="zh-CN"/>
        </w:rPr>
        <w:t>2、</w:t>
      </w:r>
      <w:r>
        <w:rPr>
          <w:rFonts w:hint="default" w:ascii="Times New Roman" w:hAnsi="Times New Roman" w:eastAsia="仿宋" w:cs="Times New Roman"/>
        </w:rPr>
        <w:t>项目管理：主要从资金管理</w:t>
      </w:r>
      <w:r>
        <w:rPr>
          <w:rFonts w:hint="eastAsia" w:ascii="Times New Roman" w:hAnsi="Times New Roman" w:cs="Times New Roman"/>
          <w:lang w:eastAsia="zh-CN"/>
        </w:rPr>
        <w:t>、</w:t>
      </w:r>
      <w:r>
        <w:rPr>
          <w:rFonts w:hint="default" w:ascii="Times New Roman" w:hAnsi="Times New Roman" w:eastAsia="仿宋" w:cs="Times New Roman"/>
        </w:rPr>
        <w:t>组织实施</w:t>
      </w:r>
      <w:r>
        <w:rPr>
          <w:rFonts w:hint="eastAsia" w:ascii="Times New Roman" w:hAnsi="Times New Roman" w:cs="Times New Roman"/>
          <w:lang w:val="en-US" w:eastAsia="zh-CN"/>
        </w:rPr>
        <w:t>2</w:t>
      </w:r>
      <w:r>
        <w:rPr>
          <w:rFonts w:hint="default" w:ascii="Times New Roman" w:hAnsi="Times New Roman" w:eastAsia="仿宋" w:cs="Times New Roman"/>
        </w:rPr>
        <w:t>个二级指标进行考察。其中资金管理主要考察资金到位率</w:t>
      </w:r>
      <w:r>
        <w:rPr>
          <w:rFonts w:hint="eastAsia" w:ascii="Times New Roman" w:hAnsi="Times New Roman" w:cs="Times New Roman"/>
          <w:lang w:eastAsia="zh-CN"/>
        </w:rPr>
        <w:t>、</w:t>
      </w:r>
      <w:r>
        <w:rPr>
          <w:rFonts w:hint="eastAsia" w:ascii="Times New Roman" w:hAnsi="Times New Roman" w:cs="Times New Roman"/>
          <w:lang w:val="en-US" w:eastAsia="zh-CN"/>
        </w:rPr>
        <w:t>预算执行率及资金使用合规性</w:t>
      </w:r>
      <w:r>
        <w:rPr>
          <w:rFonts w:hint="default" w:ascii="Times New Roman" w:hAnsi="Times New Roman" w:eastAsia="仿宋" w:cs="Times New Roman"/>
        </w:rPr>
        <w:t>;组织实施考察项目管理制度健全性、项目管理制度执行有效性。</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rPr>
          <w:rFonts w:hint="default" w:ascii="Times New Roman" w:hAnsi="Times New Roman" w:eastAsia="仿宋" w:cs="Times New Roman"/>
        </w:rPr>
      </w:pPr>
      <w:r>
        <w:rPr>
          <w:rFonts w:hint="eastAsia" w:ascii="Times New Roman" w:hAnsi="Times New Roman" w:cs="Times New Roman"/>
          <w:lang w:val="en-US" w:eastAsia="zh-CN"/>
        </w:rPr>
        <w:t>3、</w:t>
      </w:r>
      <w:r>
        <w:rPr>
          <w:rFonts w:hint="default" w:ascii="Times New Roman" w:hAnsi="Times New Roman" w:eastAsia="仿宋" w:cs="Times New Roman"/>
        </w:rPr>
        <w:t>项目绩效</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rPr>
          <w:rFonts w:hint="default" w:ascii="Times New Roman" w:hAnsi="Times New Roman" w:eastAsia="仿宋"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eastAsia" w:ascii="Times New Roman" w:hAnsi="Times New Roman" w:cs="Times New Roman"/>
          <w:lang w:val="en-US" w:eastAsia="zh-CN"/>
        </w:rPr>
        <w:t>项目产出</w:t>
      </w:r>
      <w:r>
        <w:rPr>
          <w:rFonts w:hint="default" w:ascii="Times New Roman" w:hAnsi="Times New Roman" w:eastAsia="仿宋" w:cs="Times New Roman"/>
        </w:rPr>
        <w:t>:主要从</w:t>
      </w:r>
      <w:r>
        <w:rPr>
          <w:rFonts w:hint="eastAsia" w:ascii="Times New Roman" w:hAnsi="Times New Roman" w:cs="Times New Roman"/>
          <w:lang w:val="en-US" w:eastAsia="zh-CN"/>
        </w:rPr>
        <w:t>产出</w:t>
      </w:r>
      <w:r>
        <w:rPr>
          <w:rFonts w:hint="default" w:ascii="Times New Roman" w:hAnsi="Times New Roman" w:eastAsia="仿宋" w:cs="Times New Roman"/>
        </w:rPr>
        <w:t>数量、</w:t>
      </w:r>
      <w:r>
        <w:rPr>
          <w:rFonts w:hint="eastAsia" w:ascii="Times New Roman" w:hAnsi="Times New Roman" w:cs="Times New Roman"/>
          <w:lang w:val="en-US" w:eastAsia="zh-CN"/>
        </w:rPr>
        <w:t>产出</w:t>
      </w:r>
      <w:r>
        <w:rPr>
          <w:rFonts w:hint="default" w:ascii="Times New Roman" w:hAnsi="Times New Roman" w:eastAsia="仿宋" w:cs="Times New Roman"/>
        </w:rPr>
        <w:t>质量、</w:t>
      </w:r>
      <w:r>
        <w:rPr>
          <w:rFonts w:hint="eastAsia" w:ascii="Times New Roman" w:hAnsi="Times New Roman" w:cs="Times New Roman"/>
          <w:lang w:val="en-US" w:eastAsia="zh-CN"/>
        </w:rPr>
        <w:t>产出</w:t>
      </w:r>
      <w:r>
        <w:rPr>
          <w:rFonts w:hint="default" w:ascii="Times New Roman" w:hAnsi="Times New Roman" w:eastAsia="仿宋" w:cs="Times New Roman"/>
        </w:rPr>
        <w:t>时效、</w:t>
      </w:r>
      <w:r>
        <w:rPr>
          <w:rFonts w:hint="eastAsia" w:ascii="Times New Roman" w:hAnsi="Times New Roman" w:cs="Times New Roman"/>
          <w:lang w:val="en-US" w:eastAsia="zh-CN"/>
        </w:rPr>
        <w:t>产出</w:t>
      </w:r>
      <w:r>
        <w:rPr>
          <w:rFonts w:hint="default" w:ascii="Times New Roman" w:hAnsi="Times New Roman" w:eastAsia="仿宋" w:cs="Times New Roman"/>
        </w:rPr>
        <w:t>成本4个三级指标进行考察。</w:t>
      </w:r>
      <w:r>
        <w:rPr>
          <w:rFonts w:hint="eastAsia" w:ascii="Times New Roman" w:hAnsi="Times New Roman" w:cs="Times New Roman"/>
          <w:lang w:val="en-US" w:eastAsia="zh-CN"/>
        </w:rPr>
        <w:t>产出</w:t>
      </w:r>
      <w:r>
        <w:rPr>
          <w:rFonts w:hint="default" w:ascii="Times New Roman" w:hAnsi="Times New Roman" w:eastAsia="仿宋" w:cs="Times New Roman"/>
        </w:rPr>
        <w:t>数量主要考察</w:t>
      </w:r>
      <w:r>
        <w:rPr>
          <w:rFonts w:hint="eastAsia" w:ascii="Times New Roman" w:hAnsi="Times New Roman" w:cs="Times New Roman"/>
          <w:lang w:val="en-US" w:eastAsia="zh-CN"/>
        </w:rPr>
        <w:t>新增耕地面积、田间道路长度、灌排沟渠长度及农田防护林数量</w:t>
      </w:r>
      <w:r>
        <w:rPr>
          <w:rFonts w:hint="default" w:ascii="Times New Roman" w:hAnsi="Times New Roman" w:eastAsia="仿宋" w:cs="Times New Roman"/>
        </w:rPr>
        <w:t>；</w:t>
      </w:r>
      <w:r>
        <w:rPr>
          <w:rFonts w:hint="eastAsia" w:ascii="Times New Roman" w:hAnsi="Times New Roman" w:cs="Times New Roman"/>
          <w:lang w:val="en-US" w:eastAsia="zh-CN"/>
        </w:rPr>
        <w:t>产出</w:t>
      </w:r>
      <w:r>
        <w:rPr>
          <w:rFonts w:hint="default" w:ascii="Times New Roman" w:hAnsi="Times New Roman" w:eastAsia="仿宋" w:cs="Times New Roman"/>
        </w:rPr>
        <w:t>质量主要考察是</w:t>
      </w:r>
      <w:r>
        <w:rPr>
          <w:rFonts w:hint="eastAsia" w:ascii="Times New Roman" w:hAnsi="Times New Roman" w:cs="Times New Roman"/>
          <w:lang w:val="en-US" w:eastAsia="zh-CN"/>
        </w:rPr>
        <w:t>项目验收达标率</w:t>
      </w:r>
      <w:r>
        <w:rPr>
          <w:rFonts w:hint="default" w:ascii="Times New Roman" w:hAnsi="Times New Roman" w:eastAsia="仿宋" w:cs="Times New Roman"/>
        </w:rPr>
        <w:t>；</w:t>
      </w:r>
      <w:r>
        <w:rPr>
          <w:rFonts w:hint="eastAsia" w:ascii="Times New Roman" w:hAnsi="Times New Roman" w:cs="Times New Roman"/>
          <w:lang w:val="en-US" w:eastAsia="zh-CN"/>
        </w:rPr>
        <w:t>产出</w:t>
      </w:r>
      <w:r>
        <w:rPr>
          <w:rFonts w:hint="default" w:ascii="Times New Roman" w:hAnsi="Times New Roman" w:eastAsia="仿宋" w:cs="Times New Roman"/>
        </w:rPr>
        <w:t>时效主要考察</w:t>
      </w:r>
      <w:r>
        <w:rPr>
          <w:rFonts w:hint="eastAsia" w:ascii="Times New Roman" w:hAnsi="Times New Roman" w:cs="Times New Roman"/>
          <w:lang w:val="en-US" w:eastAsia="zh-CN"/>
        </w:rPr>
        <w:t>项目完成及时率</w:t>
      </w:r>
      <w:r>
        <w:rPr>
          <w:rFonts w:hint="default" w:ascii="Times New Roman" w:hAnsi="Times New Roman" w:eastAsia="仿宋" w:cs="Times New Roman"/>
        </w:rPr>
        <w:t>；</w:t>
      </w:r>
      <w:r>
        <w:rPr>
          <w:rFonts w:hint="eastAsia" w:ascii="Times New Roman" w:hAnsi="Times New Roman" w:cs="Times New Roman"/>
          <w:lang w:val="en-US" w:eastAsia="zh-CN"/>
        </w:rPr>
        <w:t>产出</w:t>
      </w:r>
      <w:r>
        <w:rPr>
          <w:rFonts w:hint="default" w:ascii="Times New Roman" w:hAnsi="Times New Roman" w:eastAsia="仿宋" w:cs="Times New Roman"/>
        </w:rPr>
        <w:t>成本主要考察</w:t>
      </w:r>
      <w:r>
        <w:rPr>
          <w:rFonts w:hint="eastAsia" w:ascii="Times New Roman" w:hAnsi="Times New Roman" w:cs="Times New Roman"/>
          <w:lang w:val="en-US" w:eastAsia="zh-CN"/>
        </w:rPr>
        <w:t>成本的控制率</w:t>
      </w:r>
      <w:r>
        <w:rPr>
          <w:rFonts w:hint="default" w:ascii="Times New Roman" w:hAnsi="Times New Roman" w:eastAsia="仿宋" w:cs="Times New Roman"/>
        </w:rPr>
        <w:t>。</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rPr>
          <w:rFonts w:hint="default" w:ascii="Times New Roman" w:hAnsi="Times New Roman" w:eastAsia="仿宋"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eastAsia" w:ascii="Times New Roman" w:hAnsi="Times New Roman" w:cs="Times New Roman"/>
          <w:lang w:val="en-US" w:eastAsia="zh-CN"/>
        </w:rPr>
        <w:t>项目</w:t>
      </w:r>
      <w:r>
        <w:rPr>
          <w:rFonts w:hint="default" w:ascii="Times New Roman" w:hAnsi="Times New Roman" w:eastAsia="仿宋" w:cs="Times New Roman"/>
        </w:rPr>
        <w:t>效益:主要从</w:t>
      </w:r>
      <w:r>
        <w:rPr>
          <w:rFonts w:hint="eastAsia" w:ascii="Times New Roman" w:hAnsi="Times New Roman" w:cs="Times New Roman"/>
          <w:lang w:val="en-US" w:eastAsia="zh-CN"/>
        </w:rPr>
        <w:t>经济效益、</w:t>
      </w:r>
      <w:r>
        <w:rPr>
          <w:rFonts w:hint="default" w:ascii="Times New Roman" w:hAnsi="Times New Roman" w:eastAsia="仿宋" w:cs="Times New Roman"/>
        </w:rPr>
        <w:t>社会效益、</w:t>
      </w:r>
      <w:r>
        <w:rPr>
          <w:rFonts w:hint="eastAsia" w:ascii="Times New Roman" w:hAnsi="Times New Roman" w:cs="Times New Roman"/>
          <w:lang w:val="en-US" w:eastAsia="zh-CN"/>
        </w:rPr>
        <w:t>生态效益、</w:t>
      </w:r>
      <w:r>
        <w:rPr>
          <w:rFonts w:hint="default" w:ascii="Times New Roman" w:hAnsi="Times New Roman" w:eastAsia="仿宋" w:cs="Times New Roman"/>
        </w:rPr>
        <w:t>可持续影响、满意度</w:t>
      </w:r>
      <w:r>
        <w:rPr>
          <w:rFonts w:hint="eastAsia" w:ascii="Times New Roman" w:hAnsi="Times New Roman" w:cs="Times New Roman"/>
          <w:lang w:val="en-US" w:eastAsia="zh-CN"/>
        </w:rPr>
        <w:t>5</w:t>
      </w:r>
      <w:r>
        <w:rPr>
          <w:rFonts w:hint="default" w:ascii="Times New Roman" w:hAnsi="Times New Roman" w:eastAsia="仿宋" w:cs="Times New Roman"/>
        </w:rPr>
        <w:t>个三级指标进行考察。</w:t>
      </w:r>
      <w:r>
        <w:rPr>
          <w:rFonts w:hint="eastAsia" w:ascii="Times New Roman" w:hAnsi="Times New Roman" w:cs="Times New Roman"/>
          <w:lang w:val="en-US" w:eastAsia="zh-CN"/>
        </w:rPr>
        <w:t>经济效益考察农作物增产创收情况；</w:t>
      </w:r>
      <w:r>
        <w:rPr>
          <w:rFonts w:hint="default" w:ascii="Times New Roman" w:hAnsi="Times New Roman" w:eastAsia="仿宋" w:cs="Times New Roman"/>
        </w:rPr>
        <w:t>社会效益主要考察</w:t>
      </w:r>
      <w:r>
        <w:rPr>
          <w:rFonts w:hint="eastAsia" w:ascii="Times New Roman" w:hAnsi="Times New Roman" w:cs="Times New Roman"/>
          <w:lang w:val="en-US" w:eastAsia="zh-CN"/>
        </w:rPr>
        <w:t>是否增强当地的社会稳定和是否改善当地村民的生产生活条件；生态效益</w:t>
      </w:r>
      <w:r>
        <w:rPr>
          <w:rFonts w:hint="default" w:ascii="Times New Roman" w:hAnsi="Times New Roman" w:eastAsia="仿宋" w:cs="Times New Roman"/>
        </w:rPr>
        <w:t>主要</w:t>
      </w:r>
      <w:r>
        <w:rPr>
          <w:rFonts w:hint="eastAsia" w:ascii="Times New Roman" w:hAnsi="Times New Roman" w:cs="Times New Roman"/>
          <w:lang w:val="en-US" w:eastAsia="zh-CN"/>
        </w:rPr>
        <w:t>考察是否推进当地区域生态良性循环；</w:t>
      </w:r>
      <w:r>
        <w:rPr>
          <w:rFonts w:hint="default" w:ascii="Times New Roman" w:hAnsi="Times New Roman" w:eastAsia="仿宋" w:cs="Times New Roman"/>
        </w:rPr>
        <w:t>可持续影响主要考察是否增强了土地可持续利用和农业和持续发展；满意度主要考察群众对项目实施的满意程度。</w:t>
      </w:r>
    </w:p>
    <w:p>
      <w:pPr>
        <w:spacing w:line="360" w:lineRule="auto"/>
        <w:ind w:firstLine="562"/>
        <w:outlineLvl w:val="1"/>
        <w:rPr>
          <w:rFonts w:hint="default" w:ascii="Times New Roman" w:hAnsi="Times New Roman" w:eastAsia="仿宋" w:cs="Times New Roman"/>
          <w:b/>
          <w:bCs/>
        </w:rPr>
      </w:pPr>
      <w:r>
        <w:rPr>
          <w:rFonts w:hint="default" w:ascii="Times New Roman" w:hAnsi="Times New Roman" w:eastAsia="仿宋" w:cs="Times New Roman"/>
          <w:b/>
          <w:bCs/>
        </w:rPr>
        <w:t>（三）绩效评价工作情况</w:t>
      </w:r>
      <w:bookmarkEnd w:id="31"/>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b w:val="0"/>
          <w:bCs w:val="0"/>
        </w:rPr>
      </w:pPr>
      <w:bookmarkStart w:id="32" w:name="_Toc27182"/>
      <w:bookmarkStart w:id="33" w:name="_Toc22253"/>
      <w:r>
        <w:rPr>
          <w:rFonts w:hint="default" w:ascii="Times New Roman" w:hAnsi="Times New Roman" w:eastAsia="仿宋" w:cs="Times New Roman"/>
          <w:b w:val="0"/>
          <w:bCs w:val="0"/>
        </w:rPr>
        <w:t>1、绩效评价目的</w:t>
      </w:r>
      <w:bookmarkEnd w:id="32"/>
      <w:bookmarkEnd w:id="33"/>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通过绩效评价，客观地评判项目的管理绩效，同时将绩效评价结果与项目预算挂钩，为下年度专项资金的使用提供决策参考，进一步提高专项资金的使用效益及配置效率，实现财政资源配置效益与效率最大化。</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b w:val="0"/>
          <w:bCs w:val="0"/>
        </w:rPr>
      </w:pPr>
      <w:bookmarkStart w:id="34" w:name="_Toc18875"/>
      <w:bookmarkStart w:id="35" w:name="_Toc12641"/>
      <w:r>
        <w:rPr>
          <w:rFonts w:hint="default" w:ascii="Times New Roman" w:hAnsi="Times New Roman" w:eastAsia="仿宋" w:cs="Times New Roman"/>
          <w:b w:val="0"/>
          <w:bCs w:val="0"/>
        </w:rPr>
        <w:t>2、绩效评价原则</w:t>
      </w:r>
      <w:bookmarkEnd w:id="34"/>
      <w:bookmarkEnd w:id="35"/>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（1）科学规范原则——注重财政支出的经济性、效率性和有效性，严格执行规定的程序，按照科学可行的要求，采用定量与定性分析相结合的方法。</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（2）公正公开原则——客观、公正，标准统一、数据资料真实可靠，公开并接受监督。</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（3）绩效相关原则——针对具体支出及其产出绩效进行，评价结果能够清晰反映支出和产出绩效之间的紧密对应关系。</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（4）重点核查原则——对于项目难点、热点问题，以及对支出数额大的、效益明显的项目，进行重点核查。</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b w:val="0"/>
          <w:bCs w:val="0"/>
        </w:rPr>
      </w:pPr>
      <w:bookmarkStart w:id="36" w:name="_Toc28721"/>
      <w:bookmarkStart w:id="37" w:name="_Toc13267"/>
      <w:r>
        <w:rPr>
          <w:rFonts w:hint="default" w:ascii="Times New Roman" w:hAnsi="Times New Roman" w:eastAsia="仿宋" w:cs="Times New Roman"/>
          <w:b w:val="0"/>
          <w:bCs w:val="0"/>
        </w:rPr>
        <w:t>3、评价方法</w:t>
      </w:r>
      <w:bookmarkEnd w:id="36"/>
      <w:bookmarkEnd w:id="37"/>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（1）比较法——通过对绩效目标与实施效果比较，指标制定，定量与定性相结合，优先定量，综合分析绩效目标实现程度。</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（2）因素分析法——通过综合分析影响绩效目标实现、实施效果的内外因素，评价绩效目标实现程度。</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（3）公众评判法——通过专家评估、公众问卷及抽样调查等对专项资金效果、服务对象满意度、环境效益及可持续性等方面进行评判，评价绩效目标实现程度。</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（4）其他评价方法。</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b w:val="0"/>
          <w:bCs w:val="0"/>
        </w:rPr>
      </w:pPr>
      <w:bookmarkStart w:id="38" w:name="_Toc734"/>
      <w:bookmarkStart w:id="39" w:name="_Toc27595"/>
      <w:r>
        <w:rPr>
          <w:rFonts w:hint="default" w:ascii="Times New Roman" w:hAnsi="Times New Roman" w:eastAsia="仿宋" w:cs="Times New Roman"/>
          <w:b w:val="0"/>
          <w:bCs w:val="0"/>
        </w:rPr>
        <w:t>4、评价指标体系</w:t>
      </w:r>
      <w:bookmarkEnd w:id="38"/>
      <w:bookmarkEnd w:id="39"/>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（1）绩效评价指标的确定遵循以下原则：</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①相关性原则——应当与绩效目标有直接的联系，能够恰当反映目标的实现程度。</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②重要性原则——优先使用最具评价对象代表性、最能反映评价要求的核心指标。</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③可比性原则——对同类评价对象要设定共性的绩效评价指标，以便于评价结果可以相互比较。</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④系统性原则——应当将定量指标与定性指标相结合，系统反映财政支出所产生的社会效益、经济效益、环境效益和可持续影响等。</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⑤经济性原则——应当通俗易懂、简便易行，数据的获得应当考虑现实条件和可操作性，符合成本效益原则。</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（2）绩效评价标准</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本次绩效评价采用计划标准。</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b w:val="0"/>
          <w:bCs w:val="0"/>
        </w:rPr>
      </w:pPr>
      <w:bookmarkStart w:id="40" w:name="_Toc28830"/>
      <w:bookmarkStart w:id="41" w:name="_Toc28584"/>
      <w:r>
        <w:rPr>
          <w:rFonts w:hint="default" w:ascii="Times New Roman" w:hAnsi="Times New Roman" w:eastAsia="仿宋" w:cs="Times New Roman"/>
          <w:b w:val="0"/>
          <w:bCs w:val="0"/>
        </w:rPr>
        <w:t>5、绩效评价依据</w:t>
      </w:r>
      <w:bookmarkEnd w:id="40"/>
      <w:bookmarkEnd w:id="41"/>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eastAsia" w:ascii="Times New Roman" w:hAnsi="Times New Roman" w:eastAsia="仿宋" w:cs="Times New Roman"/>
          <w:lang w:eastAsia="zh-CN"/>
        </w:rPr>
      </w:pPr>
      <w:r>
        <w:rPr>
          <w:rFonts w:hint="default" w:ascii="Times New Roman" w:hAnsi="Times New Roman" w:eastAsia="仿宋" w:cs="Times New Roman"/>
        </w:rPr>
        <w:t>（1）</w:t>
      </w:r>
      <w:r>
        <w:rPr>
          <w:rFonts w:hint="eastAsia" w:ascii="Times New Roman" w:hAnsi="Times New Roman" w:cs="Times New Roman"/>
          <w:kern w:val="0"/>
        </w:rPr>
        <w:t>《中共中央国务院关于实施乡村振兴战略的意见》(中发〔201</w:t>
      </w:r>
      <w:r>
        <w:rPr>
          <w:rFonts w:hint="eastAsia" w:ascii="Times New Roman" w:hAnsi="Times New Roman" w:cs="Times New Roman"/>
          <w:kern w:val="0"/>
          <w:lang w:val="en-US" w:eastAsia="zh-CN"/>
        </w:rPr>
        <w:t>8</w:t>
      </w:r>
      <w:r>
        <w:rPr>
          <w:rFonts w:hint="eastAsia" w:ascii="Times New Roman" w:hAnsi="Times New Roman" w:cs="Times New Roman"/>
          <w:kern w:val="0"/>
        </w:rPr>
        <w:t>〕1号)</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default" w:ascii="Times New Roman" w:hAnsi="Times New Roman" w:eastAsia="仿宋" w:cs="Times New Roman"/>
        </w:rPr>
        <w:t>宁夏回族自治区国土资源厅、宁夏回族自治区财政厅《宁夏回族自治区土地开发整理项目预算定额补充标准》（宁国土资发</w:t>
      </w:r>
      <w:r>
        <w:rPr>
          <w:rFonts w:hint="eastAsia" w:ascii="Times New Roman" w:hAnsi="Times New Roman" w:cs="Times New Roman"/>
          <w:lang w:val="en-US" w:eastAsia="zh-CN"/>
        </w:rPr>
        <w:t>〔</w:t>
      </w:r>
      <w:r>
        <w:rPr>
          <w:rFonts w:hint="default" w:ascii="Times New Roman" w:hAnsi="Times New Roman" w:eastAsia="仿宋" w:cs="Times New Roman"/>
        </w:rPr>
        <w:t>2017</w:t>
      </w:r>
      <w:r>
        <w:rPr>
          <w:rFonts w:hint="eastAsia" w:ascii="Times New Roman" w:hAnsi="Times New Roman" w:cs="Times New Roman"/>
          <w:lang w:val="en-US" w:eastAsia="zh-CN"/>
        </w:rPr>
        <w:t>〕</w:t>
      </w:r>
      <w:r>
        <w:rPr>
          <w:rFonts w:hint="default" w:ascii="Times New Roman" w:hAnsi="Times New Roman" w:eastAsia="仿宋" w:cs="Times New Roman"/>
        </w:rPr>
        <w:t>156号）</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cs="Times New Roman"/>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hint="eastAsia" w:ascii="Times New Roman" w:hAnsi="Times New Roman" w:cs="Times New Roman"/>
          <w:lang w:val="en-US" w:eastAsia="zh-CN"/>
        </w:rPr>
        <w:t>宁夏回族自治区国土资源厅《自治区国土资源厅关于印发宁夏回族自治区土地整治项目管理办法通知》（</w:t>
      </w:r>
      <w:r>
        <w:rPr>
          <w:rFonts w:hint="default" w:ascii="Times New Roman" w:hAnsi="Times New Roman" w:eastAsia="仿宋" w:cs="Times New Roman"/>
        </w:rPr>
        <w:t>宁国土资发</w:t>
      </w:r>
      <w:r>
        <w:rPr>
          <w:rFonts w:hint="eastAsia" w:ascii="Times New Roman" w:hAnsi="Times New Roman" w:cs="Times New Roman"/>
          <w:lang w:val="en-US" w:eastAsia="zh-CN"/>
        </w:rPr>
        <w:t>〔</w:t>
      </w:r>
      <w:r>
        <w:rPr>
          <w:rFonts w:hint="default" w:ascii="Times New Roman" w:hAnsi="Times New Roman" w:eastAsia="仿宋" w:cs="Times New Roman"/>
        </w:rPr>
        <w:t>2017</w:t>
      </w:r>
      <w:r>
        <w:rPr>
          <w:rFonts w:hint="eastAsia" w:ascii="Times New Roman" w:hAnsi="Times New Roman" w:cs="Times New Roman"/>
          <w:lang w:val="en-US" w:eastAsia="zh-CN"/>
        </w:rPr>
        <w:t>〕607</w:t>
      </w:r>
      <w:r>
        <w:rPr>
          <w:rFonts w:hint="default" w:ascii="Times New Roman" w:hAnsi="Times New Roman" w:eastAsia="仿宋" w:cs="Times New Roman"/>
        </w:rPr>
        <w:t>号</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eastAsia" w:ascii="Times New Roman" w:hAnsi="Times New Roman" w:cs="Times New Roman"/>
          <w:lang w:eastAsia="zh-CN"/>
        </w:rPr>
      </w:pPr>
      <w:r>
        <w:rPr>
          <w:rFonts w:hint="eastAsia" w:ascii="Times New Roman" w:hAnsi="Times New Roman" w:cs="Times New Roman"/>
          <w:lang w:val="en-US" w:eastAsia="zh-CN"/>
        </w:rPr>
        <w:t>（4）宁</w:t>
      </w:r>
      <w:r>
        <w:rPr>
          <w:rFonts w:hint="default" w:ascii="Times New Roman" w:hAnsi="Times New Roman" w:eastAsia="仿宋" w:cs="Times New Roman"/>
        </w:rPr>
        <w:t>夏回族自治区财政厅、宁夏回族自治区自然资源厅《自治区财政厅、自治区自然资源厅关于下达2019年度项目支出预算资金的通知》（宁财（资环）指标〔2019</w:t>
      </w:r>
      <w:r>
        <w:rPr>
          <w:rFonts w:hint="eastAsia" w:ascii="Times New Roman" w:hAnsi="Times New Roman" w:cs="Times New Roman"/>
          <w:lang w:val="en-US" w:eastAsia="zh-CN"/>
        </w:rPr>
        <w:t>〕</w:t>
      </w:r>
      <w:r>
        <w:rPr>
          <w:rFonts w:hint="default" w:ascii="Times New Roman" w:hAnsi="Times New Roman" w:eastAsia="仿宋" w:cs="Times New Roman"/>
        </w:rPr>
        <w:t>283号）</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w:t>
      </w:r>
      <w:r>
        <w:rPr>
          <w:rFonts w:hint="default" w:ascii="Times New Roman" w:hAnsi="Times New Roman" w:eastAsia="仿宋" w:cs="Times New Roman"/>
        </w:rPr>
        <w:t>宁夏回族自治区自然资源厅《关于下达2019年度国土综合整治与矿山生态修复项目任务的通知》（宁自然资发〔2019</w:t>
      </w:r>
      <w:r>
        <w:rPr>
          <w:rFonts w:hint="eastAsia" w:ascii="Times New Roman" w:hAnsi="Times New Roman" w:cs="Times New Roman"/>
          <w:lang w:val="en-US" w:eastAsia="zh-CN"/>
        </w:rPr>
        <w:t>〕</w:t>
      </w:r>
      <w:r>
        <w:rPr>
          <w:rFonts w:hint="default" w:ascii="Times New Roman" w:hAnsi="Times New Roman" w:eastAsia="仿宋" w:cs="Times New Roman"/>
        </w:rPr>
        <w:t>205号）</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6</w:t>
      </w:r>
      <w:r>
        <w:rPr>
          <w:rFonts w:hint="eastAsia" w:ascii="Times New Roman" w:hAnsi="Times New Roman" w:cs="Times New Roman"/>
          <w:lang w:eastAsia="zh-CN"/>
        </w:rPr>
        <w:t>）</w:t>
      </w:r>
      <w:r>
        <w:rPr>
          <w:rFonts w:hint="default" w:ascii="Times New Roman" w:hAnsi="Times New Roman" w:eastAsia="仿宋" w:cs="Times New Roman"/>
        </w:rPr>
        <w:t>宁夏回族自治区自然资源厅《关于2019年度国土综合整治与矿山生态修复项目的批复》 （宁自然资发〔2019</w:t>
      </w:r>
      <w:r>
        <w:rPr>
          <w:rFonts w:hint="eastAsia" w:ascii="Times New Roman" w:hAnsi="Times New Roman" w:cs="Times New Roman"/>
          <w:lang w:val="en-US" w:eastAsia="zh-CN"/>
        </w:rPr>
        <w:t>〕</w:t>
      </w:r>
      <w:r>
        <w:rPr>
          <w:rFonts w:hint="default" w:ascii="Times New Roman" w:hAnsi="Times New Roman" w:eastAsia="仿宋" w:cs="Times New Roman"/>
        </w:rPr>
        <w:t xml:space="preserve"> 322）号</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7</w:t>
      </w:r>
      <w:r>
        <w:rPr>
          <w:rFonts w:hint="eastAsia" w:ascii="Times New Roman" w:hAnsi="Times New Roman" w:cs="Times New Roman"/>
          <w:lang w:eastAsia="zh-CN"/>
        </w:rPr>
        <w:t>）</w:t>
      </w:r>
      <w:r>
        <w:rPr>
          <w:rFonts w:hint="default" w:ascii="Times New Roman" w:hAnsi="Times New Roman" w:eastAsia="仿宋" w:cs="Times New Roman"/>
        </w:rPr>
        <w:t>宁夏回族自治区自然资源厅《关于2019年度平罗县崇岗镇等4个乡镇国土综合整治项目 拆迁复垦片区变更的批复（宁自然资发〔20</w:t>
      </w:r>
      <w:r>
        <w:rPr>
          <w:rFonts w:hint="eastAsia" w:ascii="Times New Roman" w:hAnsi="Times New Roman" w:cs="Times New Roman"/>
          <w:lang w:val="en-US" w:eastAsia="zh-CN"/>
        </w:rPr>
        <w:t>20〕</w:t>
      </w:r>
      <w:r>
        <w:rPr>
          <w:rFonts w:hint="default" w:ascii="Times New Roman" w:hAnsi="Times New Roman" w:eastAsia="仿宋" w:cs="Times New Roman"/>
        </w:rPr>
        <w:t>148）号</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lang w:eastAsia="zh-CN"/>
        </w:rPr>
        <w:t>（</w:t>
      </w:r>
      <w:r>
        <w:rPr>
          <w:rFonts w:hint="eastAsia" w:ascii="Times New Roman" w:hAnsi="Times New Roman" w:cs="Times New Roman"/>
          <w:lang w:val="en-US" w:eastAsia="zh-CN"/>
        </w:rPr>
        <w:t>8</w:t>
      </w:r>
      <w:r>
        <w:rPr>
          <w:rFonts w:hint="eastAsia" w:ascii="Times New Roman" w:hAnsi="Times New Roman" w:cs="Times New Roman"/>
          <w:lang w:eastAsia="zh-CN"/>
        </w:rPr>
        <w:t>）</w:t>
      </w:r>
      <w:r>
        <w:rPr>
          <w:rFonts w:hint="eastAsia" w:ascii="Times New Roman" w:hAnsi="Times New Roman" w:cs="Times New Roman"/>
          <w:lang w:val="en-US" w:eastAsia="zh-CN"/>
        </w:rPr>
        <w:t>平罗县财政局</w:t>
      </w:r>
      <w:r>
        <w:rPr>
          <w:rFonts w:hint="default" w:ascii="Times New Roman" w:hAnsi="Times New Roman" w:eastAsia="仿宋"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平罗县关于开展2021年财政支出项目绩效评价工作的通知</w:t>
      </w:r>
      <w:r>
        <w:rPr>
          <w:rFonts w:hint="default" w:ascii="Times New Roman" w:hAnsi="Times New Roman" w:eastAsia="仿宋"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平财发〔2021〕57号</w:t>
      </w:r>
      <w:r>
        <w:rPr>
          <w:rFonts w:hint="default" w:ascii="Times New Roman" w:hAnsi="Times New Roman" w:eastAsia="仿宋" w:cs="Times New Roman"/>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eastAsia" w:ascii="Times New Roman" w:hAnsi="Times New Roman" w:eastAsia="仿宋" w:cs="Times New Roman"/>
          <w:lang w:eastAsia="zh-CN"/>
        </w:rPr>
      </w:pP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9</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lang w:eastAsia="zh-CN"/>
        </w:rPr>
        <w:t>《</w:t>
      </w:r>
      <w:r>
        <w:rPr>
          <w:rFonts w:hint="eastAsia" w:ascii="Times New Roman" w:hAnsi="Times New Roman" w:cs="Times New Roman"/>
          <w:lang w:val="en-US" w:eastAsia="zh-CN"/>
        </w:rPr>
        <w:t>2019年度平罗县崇岗镇等4个乡镇国土综合整治项目初步设计报告</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w:t>
      </w:r>
      <w:r>
        <w:rPr>
          <w:rFonts w:hint="eastAsia" w:ascii="Times New Roman" w:hAnsi="Times New Roman" w:cs="Times New Roman"/>
          <w:lang w:val="en-US" w:eastAsia="zh-CN"/>
        </w:rPr>
        <w:t>10</w:t>
      </w:r>
      <w:r>
        <w:rPr>
          <w:rFonts w:hint="default" w:ascii="Times New Roman" w:hAnsi="Times New Roman" w:eastAsia="仿宋" w:cs="Times New Roman"/>
        </w:rPr>
        <w:t>）《会计师事务所财政支出绩效评价业指引》。</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b w:val="0"/>
          <w:bCs w:val="0"/>
        </w:rPr>
      </w:pPr>
      <w:bookmarkStart w:id="42" w:name="_Toc20021"/>
      <w:bookmarkStart w:id="43" w:name="_Toc25526"/>
      <w:r>
        <w:rPr>
          <w:rFonts w:hint="default" w:ascii="Times New Roman" w:hAnsi="Times New Roman" w:eastAsia="仿宋" w:cs="Times New Roman"/>
          <w:b w:val="0"/>
          <w:bCs w:val="0"/>
        </w:rPr>
        <w:t>6、绩效评价工作过程</w:t>
      </w:r>
      <w:bookmarkEnd w:id="42"/>
      <w:bookmarkEnd w:id="43"/>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default" w:ascii="Times New Roman" w:hAnsi="Times New Roman" w:eastAsia="仿宋" w:cs="Times New Roman"/>
        </w:rPr>
        <w:t>前期准备</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通过对评价对象前期调研，确定了评价的目的、方法以及评价的原则，根据项目的内容和特征制定了评价指标体系及评价标准以及评价实施方案，与</w:t>
      </w:r>
      <w:r>
        <w:rPr>
          <w:rFonts w:hint="eastAsia" w:ascii="Times New Roman" w:hAnsi="Times New Roman" w:cs="Times New Roman"/>
          <w:lang w:val="en-US" w:eastAsia="zh-CN"/>
        </w:rPr>
        <w:t>平罗县自然资源局</w:t>
      </w:r>
      <w:r>
        <w:rPr>
          <w:rFonts w:hint="default" w:ascii="Times New Roman" w:hAnsi="Times New Roman" w:eastAsia="仿宋" w:cs="Times New Roman"/>
        </w:rPr>
        <w:t>沟通，征求修改意见，细化个性指标，修正并确定所需资料清单、满意度调查问卷，最终确定实施方案。</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default" w:ascii="Times New Roman" w:hAnsi="Times New Roman" w:eastAsia="仿宋" w:cs="Times New Roman"/>
        </w:rPr>
        <w:t>组织实施</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评价工作进入实施阶段</w:t>
      </w:r>
      <w:r>
        <w:rPr>
          <w:rFonts w:hint="default" w:ascii="Times New Roman" w:hAnsi="Times New Roman" w:eastAsia="仿宋" w:cs="Times New Roman"/>
          <w:lang w:eastAsia="zh-CN"/>
        </w:rPr>
        <w:t>，</w:t>
      </w:r>
      <w:r>
        <w:rPr>
          <w:rFonts w:hint="default" w:ascii="Times New Roman" w:hAnsi="Times New Roman" w:eastAsia="仿宋" w:cs="Times New Roman"/>
        </w:rPr>
        <w:t>在数据采集方面，完成了基础数据收集，对服务对象开展了全面走访和调查，进行数据采集。在社会效益及满意度调查方面，评价组先后到</w:t>
      </w:r>
      <w:r>
        <w:rPr>
          <w:rFonts w:hint="eastAsia" w:ascii="Times New Roman" w:hAnsi="Times New Roman" w:cs="Times New Roman"/>
          <w:lang w:val="en-US" w:eastAsia="zh-CN"/>
        </w:rPr>
        <w:t>项目实施</w:t>
      </w:r>
      <w:r>
        <w:rPr>
          <w:rFonts w:hint="default" w:ascii="Times New Roman" w:hAnsi="Times New Roman" w:eastAsia="仿宋" w:cs="Times New Roman"/>
        </w:rPr>
        <w:t>各</w:t>
      </w:r>
      <w:r>
        <w:rPr>
          <w:rFonts w:hint="eastAsia" w:ascii="Times New Roman" w:hAnsi="Times New Roman" w:cs="Times New Roman"/>
          <w:lang w:val="en-US" w:eastAsia="zh-CN"/>
        </w:rPr>
        <w:t>镇、村</w:t>
      </w:r>
      <w:r>
        <w:rPr>
          <w:rFonts w:hint="default" w:ascii="Times New Roman" w:hAnsi="Times New Roman" w:eastAsia="仿宋" w:cs="Times New Roman"/>
        </w:rPr>
        <w:t>进行实地走访和查阅评审，广泛听取意见和建议，</w:t>
      </w:r>
      <w:r>
        <w:rPr>
          <w:rFonts w:hint="eastAsia" w:ascii="Times New Roman" w:hAnsi="Times New Roman" w:cs="Times New Roman"/>
          <w:lang w:val="en-US" w:eastAsia="zh-CN"/>
        </w:rPr>
        <w:t>发放问卷100份</w:t>
      </w:r>
      <w:r>
        <w:rPr>
          <w:rFonts w:hint="default" w:ascii="Times New Roman" w:hAnsi="Times New Roman" w:eastAsia="仿宋" w:cs="Times New Roman"/>
        </w:rPr>
        <w:t>共收</w:t>
      </w:r>
      <w:r>
        <w:rPr>
          <w:rFonts w:hint="eastAsia" w:ascii="Times New Roman" w:hAnsi="Times New Roman" w:cs="Times New Roman"/>
          <w:lang w:val="en-US" w:eastAsia="zh-CN"/>
        </w:rPr>
        <w:t>回</w:t>
      </w:r>
      <w:r>
        <w:rPr>
          <w:rFonts w:hint="default" w:ascii="Times New Roman" w:hAnsi="Times New Roman" w:eastAsia="仿宋" w:cs="Times New Roman"/>
        </w:rPr>
        <w:t>有效调查问卷</w:t>
      </w:r>
      <w:r>
        <w:rPr>
          <w:rFonts w:hint="eastAsia" w:ascii="Times New Roman" w:hAnsi="Times New Roman" w:cs="Times New Roman"/>
          <w:lang w:val="en-US" w:eastAsia="zh-CN"/>
        </w:rPr>
        <w:t>98</w:t>
      </w:r>
      <w:r>
        <w:rPr>
          <w:rFonts w:hint="default" w:ascii="Times New Roman" w:hAnsi="Times New Roman" w:eastAsia="仿宋" w:cs="Times New Roman"/>
        </w:rPr>
        <w:t>份。</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hint="default" w:ascii="Times New Roman" w:hAnsi="Times New Roman" w:eastAsia="仿宋" w:cs="Times New Roman"/>
        </w:rPr>
        <w:t>分析评价</w:t>
      </w:r>
    </w:p>
    <w:p>
      <w:pPr>
        <w:keepNext w:val="0"/>
        <w:keepLines w:val="0"/>
        <w:pageBreakBefore w:val="0"/>
        <w:widowControl w:val="0"/>
        <w:kinsoku/>
        <w:wordWrap/>
        <w:overflowPunct/>
        <w:topLinePunct w:val="0"/>
        <w:autoSpaceDE/>
        <w:autoSpaceDN/>
        <w:bidi w:val="0"/>
        <w:adjustRightInd/>
        <w:snapToGrid/>
        <w:spacing w:before="0" w:line="560" w:lineRule="exact"/>
        <w:ind w:firstLine="560"/>
        <w:textAlignment w:val="auto"/>
        <w:outlineLvl w:val="9"/>
        <w:rPr>
          <w:rFonts w:hint="default" w:ascii="Times New Roman" w:hAnsi="Times New Roman" w:eastAsia="仿宋" w:cs="Times New Roman"/>
        </w:rPr>
      </w:pPr>
      <w:r>
        <w:rPr>
          <w:rFonts w:hint="default" w:ascii="Times New Roman" w:hAnsi="Times New Roman" w:eastAsia="仿宋" w:cs="Times New Roman"/>
        </w:rPr>
        <w:t>按照绩效评价的原则和规范，对取得的资料进行审查核实，对采集的数据进行分析，按照绩效评价指标评分表逐项进行打分、分析，汇总各方评价结果，综合分析并形成评价结论，依据评价形成的结论，按照既定的格式和内容要求，撰写了绩效评价初步报告，提交质量控制负责人复核，并根据复核意见修改完善后提交</w:t>
      </w:r>
      <w:r>
        <w:rPr>
          <w:rFonts w:hint="eastAsia" w:ascii="Times New Roman" w:hAnsi="Times New Roman" w:cs="Times New Roman"/>
          <w:lang w:val="en-US" w:eastAsia="zh-CN"/>
        </w:rPr>
        <w:t>平罗县财政局</w:t>
      </w:r>
      <w:r>
        <w:rPr>
          <w:rFonts w:hint="default" w:ascii="Times New Roman" w:hAnsi="Times New Roman" w:eastAsia="仿宋" w:cs="Times New Roman"/>
        </w:rPr>
        <w:t>审核，根据审核意见进一步修改完善并形成绩效评价报告终稿。</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0"/>
        <w:rPr>
          <w:rFonts w:hint="default" w:ascii="Times New Roman" w:hAnsi="Times New Roman" w:eastAsia="仿宋" w:cs="Times New Roman"/>
          <w:b/>
          <w:bCs/>
        </w:rPr>
      </w:pPr>
      <w:bookmarkStart w:id="44" w:name="_Toc17589"/>
      <w:r>
        <w:rPr>
          <w:rFonts w:hint="default" w:ascii="Times New Roman" w:hAnsi="Times New Roman" w:eastAsia="仿宋" w:cs="Times New Roman"/>
          <w:b/>
          <w:bCs/>
        </w:rPr>
        <w:t>三、项目实施情况</w:t>
      </w:r>
      <w:bookmarkEnd w:id="44"/>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1"/>
        <w:rPr>
          <w:rFonts w:hint="default" w:ascii="Times New Roman" w:hAnsi="Times New Roman" w:eastAsia="仿宋" w:cs="Times New Roman"/>
        </w:rPr>
      </w:pPr>
      <w:bookmarkStart w:id="45" w:name="_Toc22717"/>
      <w:r>
        <w:rPr>
          <w:rFonts w:hint="default" w:ascii="Times New Roman" w:hAnsi="Times New Roman" w:eastAsia="仿宋" w:cs="Times New Roman"/>
          <w:b/>
          <w:bCs/>
        </w:rPr>
        <w:t>（一）项目决策</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Times New Roman" w:hAnsi="Times New Roman" w:cs="Times New Roman"/>
          <w:b/>
          <w:color w:val="0000FF"/>
        </w:rPr>
      </w:pPr>
      <w:r>
        <w:rPr>
          <w:rFonts w:ascii="Times New Roman" w:hAnsi="Times New Roman" w:cs="Times New Roman"/>
          <w:color w:val="auto"/>
        </w:rPr>
        <w:t>项目决策类指标由</w:t>
      </w:r>
      <w:r>
        <w:rPr>
          <w:rFonts w:hint="eastAsia" w:ascii="Times New Roman" w:hAnsi="Times New Roman" w:cs="Times New Roman"/>
          <w:color w:val="auto"/>
          <w:lang w:val="en-US" w:eastAsia="zh-CN"/>
        </w:rPr>
        <w:t>3</w:t>
      </w:r>
      <w:r>
        <w:rPr>
          <w:rFonts w:ascii="Times New Roman" w:hAnsi="Times New Roman" w:cs="Times New Roman"/>
          <w:color w:val="auto"/>
        </w:rPr>
        <w:t>个二级指标和</w:t>
      </w:r>
      <w:r>
        <w:rPr>
          <w:rFonts w:hint="eastAsia" w:ascii="Times New Roman" w:hAnsi="Times New Roman" w:cs="Times New Roman"/>
          <w:color w:val="auto"/>
          <w:lang w:val="en-US" w:eastAsia="zh-CN"/>
        </w:rPr>
        <w:t>5</w:t>
      </w:r>
      <w:r>
        <w:rPr>
          <w:rFonts w:ascii="Times New Roman" w:hAnsi="Times New Roman" w:cs="Times New Roman"/>
          <w:color w:val="auto"/>
        </w:rPr>
        <w:t>个三级指标构成，权重分</w:t>
      </w:r>
      <w:r>
        <w:rPr>
          <w:rFonts w:hint="eastAsia" w:ascii="Times New Roman" w:hAnsi="Times New Roman" w:cs="Times New Roman"/>
          <w:color w:val="auto"/>
          <w:lang w:val="en-US" w:eastAsia="zh-CN"/>
        </w:rPr>
        <w:t>15</w:t>
      </w:r>
      <w:r>
        <w:rPr>
          <w:rFonts w:ascii="Times New Roman" w:hAnsi="Times New Roman" w:cs="Times New Roman"/>
          <w:color w:val="auto"/>
        </w:rPr>
        <w:t>分，实际得分</w:t>
      </w:r>
      <w:r>
        <w:rPr>
          <w:rFonts w:hint="eastAsia" w:ascii="Times New Roman" w:hAnsi="Times New Roman" w:cs="Times New Roman"/>
          <w:color w:val="auto"/>
          <w:lang w:val="en-US" w:eastAsia="zh-CN"/>
        </w:rPr>
        <w:t>15</w:t>
      </w:r>
      <w:r>
        <w:rPr>
          <w:rFonts w:ascii="Times New Roman" w:hAnsi="Times New Roman" w:cs="Times New Roman"/>
          <w:color w:val="auto"/>
        </w:rPr>
        <w:t>分。各指标业绩值和绩效分值如</w:t>
      </w:r>
      <w:r>
        <w:rPr>
          <w:rFonts w:hint="eastAsia" w:ascii="Times New Roman" w:hAnsi="Times New Roman" w:cs="Times New Roman"/>
          <w:color w:val="auto"/>
          <w:lang w:val="en-US" w:eastAsia="zh-CN"/>
        </w:rPr>
        <w:t>下</w:t>
      </w:r>
      <w:r>
        <w:rPr>
          <w:rFonts w:ascii="Times New Roman" w:hAnsi="Times New Roman" w:cs="Times New Roman"/>
          <w:color w:val="auto"/>
        </w:rPr>
        <w:t>表所示：</w:t>
      </w:r>
    </w:p>
    <w:p>
      <w:pPr>
        <w:keepNext w:val="0"/>
        <w:keepLines w:val="0"/>
        <w:pageBreakBefore w:val="0"/>
        <w:widowControl w:val="0"/>
        <w:kinsoku/>
        <w:wordWrap/>
        <w:overflowPunct/>
        <w:topLinePunct w:val="0"/>
        <w:autoSpaceDE/>
        <w:autoSpaceDN/>
        <w:bidi w:val="0"/>
        <w:adjustRightInd/>
        <w:snapToGrid/>
        <w:spacing w:before="0" w:beforeLines="0" w:after="157" w:afterLines="50" w:line="560" w:lineRule="exact"/>
        <w:ind w:left="0" w:leftChars="0" w:firstLine="0" w:firstLineChars="0"/>
        <w:jc w:val="center"/>
        <w:textAlignment w:val="auto"/>
        <w:outlineLvl w:val="9"/>
        <w:rPr>
          <w:rFonts w:ascii="Times New Roman" w:hAnsi="Times New Roman" w:cs="Times New Roman"/>
        </w:rPr>
      </w:pPr>
      <w:r>
        <w:rPr>
          <w:rFonts w:ascii="Times New Roman" w:hAnsi="Times New Roman" w:cs="Times New Roman"/>
          <w:b/>
          <w:color w:val="000000"/>
        </w:rPr>
        <w:t>项目决策指标及分值</w:t>
      </w:r>
    </w:p>
    <w:tbl>
      <w:tblPr>
        <w:tblStyle w:val="9"/>
        <w:tblW w:w="0" w:type="auto"/>
        <w:tblInd w:w="113"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81"/>
        <w:gridCol w:w="1510"/>
        <w:gridCol w:w="2385"/>
        <w:gridCol w:w="810"/>
        <w:gridCol w:w="975"/>
        <w:gridCol w:w="855"/>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81"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一级指标</w:t>
            </w:r>
          </w:p>
        </w:tc>
        <w:tc>
          <w:tcPr>
            <w:tcW w:w="151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二级指标</w:t>
            </w:r>
          </w:p>
        </w:tc>
        <w:tc>
          <w:tcPr>
            <w:tcW w:w="238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三级指标</w:t>
            </w:r>
          </w:p>
        </w:tc>
        <w:tc>
          <w:tcPr>
            <w:tcW w:w="810" w:type="dxa"/>
            <w:tcBorders>
              <w:tl2br w:val="nil"/>
              <w:tr2bl w:val="nil"/>
            </w:tcBorders>
            <w:shd w:val="clear" w:color="auto" w:fill="auto"/>
            <w:vAlign w:val="center"/>
          </w:tcPr>
          <w:p>
            <w:pPr>
              <w:widowControl/>
              <w:spacing w:beforeLines="0" w:line="360" w:lineRule="auto"/>
              <w:ind w:firstLine="0" w:firstLineChars="0"/>
              <w:jc w:val="both"/>
              <w:outlineLvl w:val="9"/>
              <w:rPr>
                <w:rFonts w:hint="eastAsia" w:ascii="仿宋" w:hAnsi="仿宋" w:eastAsia="仿宋" w:cs="仿宋"/>
                <w:b/>
                <w:bCs/>
                <w:color w:val="000000"/>
                <w:kern w:val="0"/>
                <w:sz w:val="24"/>
                <w:szCs w:val="24"/>
                <w:lang w:val="en-US" w:eastAsia="zh-CN"/>
              </w:rPr>
            </w:pPr>
            <w:r>
              <w:rPr>
                <w:rFonts w:hint="eastAsia" w:ascii="仿宋" w:hAnsi="仿宋" w:cs="仿宋"/>
                <w:b/>
                <w:bCs/>
                <w:color w:val="000000"/>
                <w:kern w:val="0"/>
                <w:sz w:val="24"/>
                <w:szCs w:val="24"/>
                <w:lang w:val="en-US" w:eastAsia="zh-CN"/>
              </w:rPr>
              <w:t>权重</w:t>
            </w:r>
          </w:p>
        </w:tc>
        <w:tc>
          <w:tcPr>
            <w:tcW w:w="97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业绩值</w:t>
            </w:r>
          </w:p>
        </w:tc>
        <w:tc>
          <w:tcPr>
            <w:tcW w:w="85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得分</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80" w:hRule="atLeast"/>
        </w:trPr>
        <w:tc>
          <w:tcPr>
            <w:tcW w:w="1381" w:type="dxa"/>
            <w:vMerge w:val="restart"/>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A项目决策（</w:t>
            </w:r>
            <w:r>
              <w:rPr>
                <w:rFonts w:hint="eastAsia" w:ascii="仿宋" w:hAnsi="仿宋" w:cs="仿宋"/>
                <w:color w:val="000000"/>
                <w:kern w:val="0"/>
                <w:sz w:val="24"/>
                <w:szCs w:val="24"/>
                <w:lang w:val="en-US" w:eastAsia="zh-CN"/>
              </w:rPr>
              <w:t>15</w:t>
            </w:r>
            <w:r>
              <w:rPr>
                <w:rFonts w:hint="eastAsia" w:ascii="仿宋" w:hAnsi="仿宋" w:eastAsia="仿宋" w:cs="仿宋"/>
                <w:color w:val="000000"/>
                <w:kern w:val="0"/>
                <w:sz w:val="24"/>
                <w:szCs w:val="24"/>
              </w:rPr>
              <w:t>分）</w:t>
            </w:r>
          </w:p>
        </w:tc>
        <w:tc>
          <w:tcPr>
            <w:tcW w:w="1510" w:type="dxa"/>
            <w:vMerge w:val="restart"/>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A1项目立项(6分)</w:t>
            </w:r>
          </w:p>
        </w:tc>
        <w:tc>
          <w:tcPr>
            <w:tcW w:w="238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A11立项依据充分性</w:t>
            </w:r>
          </w:p>
        </w:tc>
        <w:tc>
          <w:tcPr>
            <w:tcW w:w="81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w:t>
            </w:r>
          </w:p>
        </w:tc>
        <w:tc>
          <w:tcPr>
            <w:tcW w:w="97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充分</w:t>
            </w:r>
          </w:p>
        </w:tc>
        <w:tc>
          <w:tcPr>
            <w:tcW w:w="855" w:type="dxa"/>
            <w:tcBorders>
              <w:tl2br w:val="nil"/>
              <w:tr2bl w:val="nil"/>
            </w:tcBorders>
            <w:shd w:val="clear" w:color="auto" w:fill="auto"/>
            <w:vAlign w:val="center"/>
          </w:tcPr>
          <w:p>
            <w:pPr>
              <w:widowControl/>
              <w:spacing w:beforeLines="0" w:line="360" w:lineRule="auto"/>
              <w:ind w:firstLine="0" w:firstLineChars="0"/>
              <w:jc w:val="right"/>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80" w:hRule="atLeast"/>
        </w:trPr>
        <w:tc>
          <w:tcPr>
            <w:tcW w:w="1381"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p>
        </w:tc>
        <w:tc>
          <w:tcPr>
            <w:tcW w:w="1510"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p>
        </w:tc>
        <w:tc>
          <w:tcPr>
            <w:tcW w:w="238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A12立项程序规范性</w:t>
            </w:r>
          </w:p>
        </w:tc>
        <w:tc>
          <w:tcPr>
            <w:tcW w:w="81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w:t>
            </w:r>
          </w:p>
        </w:tc>
        <w:tc>
          <w:tcPr>
            <w:tcW w:w="97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规范</w:t>
            </w:r>
          </w:p>
        </w:tc>
        <w:tc>
          <w:tcPr>
            <w:tcW w:w="855" w:type="dxa"/>
            <w:tcBorders>
              <w:tl2br w:val="nil"/>
              <w:tr2bl w:val="nil"/>
            </w:tcBorders>
            <w:shd w:val="clear" w:color="auto" w:fill="auto"/>
            <w:vAlign w:val="center"/>
          </w:tcPr>
          <w:p>
            <w:pPr>
              <w:widowControl/>
              <w:spacing w:beforeLines="0" w:line="360" w:lineRule="auto"/>
              <w:ind w:firstLine="0" w:firstLineChars="0"/>
              <w:jc w:val="right"/>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81"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p>
        </w:tc>
        <w:tc>
          <w:tcPr>
            <w:tcW w:w="1510" w:type="dxa"/>
            <w:vMerge w:val="restart"/>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A2绩效</w:t>
            </w:r>
            <w:r>
              <w:rPr>
                <w:rFonts w:hint="eastAsia" w:ascii="仿宋" w:hAnsi="仿宋" w:eastAsia="仿宋" w:cs="仿宋"/>
                <w:color w:val="000000"/>
                <w:kern w:val="0"/>
                <w:sz w:val="24"/>
                <w:szCs w:val="24"/>
              </w:rPr>
              <w:t>目标</w:t>
            </w:r>
            <w:r>
              <w:rPr>
                <w:rFonts w:hint="eastAsia" w:ascii="仿宋" w:hAnsi="仿宋" w:eastAsia="仿宋" w:cs="仿宋"/>
                <w:color w:val="000000"/>
                <w:kern w:val="0"/>
                <w:sz w:val="24"/>
                <w:szCs w:val="24"/>
                <w:lang w:eastAsia="zh-CN"/>
              </w:rPr>
              <w:t>（</w:t>
            </w:r>
            <w:r>
              <w:rPr>
                <w:rFonts w:hint="eastAsia" w:ascii="仿宋" w:hAnsi="仿宋" w:cs="仿宋"/>
                <w:color w:val="000000"/>
                <w:kern w:val="0"/>
                <w:sz w:val="24"/>
                <w:szCs w:val="24"/>
                <w:lang w:val="en-US" w:eastAsia="zh-CN"/>
              </w:rPr>
              <w:t>5</w:t>
            </w:r>
            <w:r>
              <w:rPr>
                <w:rFonts w:hint="eastAsia" w:ascii="仿宋" w:hAnsi="仿宋" w:eastAsia="仿宋" w:cs="仿宋"/>
                <w:color w:val="000000"/>
                <w:kern w:val="0"/>
                <w:sz w:val="24"/>
                <w:szCs w:val="24"/>
                <w:lang w:val="en-US" w:eastAsia="zh-CN"/>
              </w:rPr>
              <w:t>分</w:t>
            </w:r>
            <w:r>
              <w:rPr>
                <w:rFonts w:hint="eastAsia" w:ascii="仿宋" w:hAnsi="仿宋" w:eastAsia="仿宋" w:cs="仿宋"/>
                <w:color w:val="000000"/>
                <w:kern w:val="0"/>
                <w:sz w:val="24"/>
                <w:szCs w:val="24"/>
                <w:lang w:eastAsia="zh-CN"/>
              </w:rPr>
              <w:t>）</w:t>
            </w:r>
          </w:p>
        </w:tc>
        <w:tc>
          <w:tcPr>
            <w:tcW w:w="238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A21绩效</w:t>
            </w:r>
            <w:r>
              <w:rPr>
                <w:rFonts w:hint="eastAsia" w:ascii="仿宋" w:hAnsi="仿宋" w:eastAsia="仿宋" w:cs="仿宋"/>
                <w:color w:val="000000"/>
                <w:kern w:val="0"/>
                <w:sz w:val="24"/>
                <w:szCs w:val="24"/>
              </w:rPr>
              <w:t>目标</w:t>
            </w:r>
            <w:r>
              <w:rPr>
                <w:rFonts w:hint="eastAsia" w:ascii="仿宋" w:hAnsi="仿宋" w:eastAsia="仿宋" w:cs="仿宋"/>
                <w:color w:val="000000"/>
                <w:kern w:val="0"/>
                <w:sz w:val="24"/>
                <w:szCs w:val="24"/>
                <w:lang w:val="en-US" w:eastAsia="zh-CN"/>
              </w:rPr>
              <w:t>合理性</w:t>
            </w:r>
          </w:p>
        </w:tc>
        <w:tc>
          <w:tcPr>
            <w:tcW w:w="81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3</w:t>
            </w:r>
          </w:p>
        </w:tc>
        <w:tc>
          <w:tcPr>
            <w:tcW w:w="97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rPr>
              <w:t>合理</w:t>
            </w:r>
          </w:p>
        </w:tc>
        <w:tc>
          <w:tcPr>
            <w:tcW w:w="855" w:type="dxa"/>
            <w:tcBorders>
              <w:tl2br w:val="nil"/>
              <w:tr2bl w:val="nil"/>
            </w:tcBorders>
            <w:shd w:val="clear" w:color="auto" w:fill="auto"/>
            <w:vAlign w:val="center"/>
          </w:tcPr>
          <w:p>
            <w:pPr>
              <w:widowControl/>
              <w:spacing w:beforeLines="0" w:line="360" w:lineRule="auto"/>
              <w:ind w:firstLine="0" w:firstLineChars="0"/>
              <w:jc w:val="right"/>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3</w:t>
            </w:r>
            <w:r>
              <w:rPr>
                <w:rFonts w:hint="eastAsia" w:ascii="仿宋" w:hAnsi="仿宋" w:eastAsia="仿宋" w:cs="仿宋"/>
                <w:color w:val="000000"/>
                <w:kern w:val="0"/>
                <w:sz w:val="24"/>
                <w:szCs w:val="24"/>
                <w:lang w:val="en-US" w:eastAsia="zh-CN"/>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81"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p>
        </w:tc>
        <w:tc>
          <w:tcPr>
            <w:tcW w:w="1510"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p>
        </w:tc>
        <w:tc>
          <w:tcPr>
            <w:tcW w:w="238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A22绩效指标明确性</w:t>
            </w:r>
          </w:p>
        </w:tc>
        <w:tc>
          <w:tcPr>
            <w:tcW w:w="81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2</w:t>
            </w:r>
          </w:p>
        </w:tc>
        <w:tc>
          <w:tcPr>
            <w:tcW w:w="97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明确</w:t>
            </w:r>
          </w:p>
        </w:tc>
        <w:tc>
          <w:tcPr>
            <w:tcW w:w="855" w:type="dxa"/>
            <w:tcBorders>
              <w:tl2br w:val="nil"/>
              <w:tr2bl w:val="nil"/>
            </w:tcBorders>
            <w:shd w:val="clear" w:color="auto" w:fill="auto"/>
            <w:vAlign w:val="center"/>
          </w:tcPr>
          <w:p>
            <w:pPr>
              <w:widowControl/>
              <w:spacing w:beforeLines="0" w:line="360" w:lineRule="auto"/>
              <w:ind w:firstLine="0" w:firstLineChars="0"/>
              <w:jc w:val="right"/>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2</w:t>
            </w:r>
            <w:r>
              <w:rPr>
                <w:rFonts w:hint="eastAsia" w:ascii="仿宋" w:hAnsi="仿宋" w:eastAsia="仿宋" w:cs="仿宋"/>
                <w:color w:val="000000"/>
                <w:kern w:val="0"/>
                <w:sz w:val="24"/>
                <w:szCs w:val="24"/>
                <w:lang w:val="en-US" w:eastAsia="zh-CN"/>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81" w:type="dxa"/>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p>
        </w:tc>
        <w:tc>
          <w:tcPr>
            <w:tcW w:w="1510" w:type="dxa"/>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A3资金投入</w:t>
            </w:r>
          </w:p>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w:t>
            </w:r>
            <w:r>
              <w:rPr>
                <w:rFonts w:hint="eastAsia" w:ascii="仿宋" w:hAnsi="仿宋" w:cs="仿宋"/>
                <w:color w:val="000000"/>
                <w:kern w:val="0"/>
                <w:sz w:val="24"/>
                <w:szCs w:val="24"/>
                <w:lang w:val="en-US" w:eastAsia="zh-CN"/>
              </w:rPr>
              <w:t>4</w:t>
            </w:r>
            <w:r>
              <w:rPr>
                <w:rFonts w:hint="eastAsia" w:ascii="仿宋" w:hAnsi="仿宋" w:eastAsia="仿宋" w:cs="仿宋"/>
                <w:color w:val="000000"/>
                <w:kern w:val="0"/>
                <w:sz w:val="24"/>
                <w:szCs w:val="24"/>
                <w:lang w:val="en-US" w:eastAsia="zh-CN"/>
              </w:rPr>
              <w:t>分）</w:t>
            </w:r>
          </w:p>
        </w:tc>
        <w:tc>
          <w:tcPr>
            <w:tcW w:w="238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A31预算安排合理性</w:t>
            </w:r>
          </w:p>
        </w:tc>
        <w:tc>
          <w:tcPr>
            <w:tcW w:w="81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4</w:t>
            </w:r>
          </w:p>
        </w:tc>
        <w:tc>
          <w:tcPr>
            <w:tcW w:w="97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合理</w:t>
            </w:r>
          </w:p>
        </w:tc>
        <w:tc>
          <w:tcPr>
            <w:tcW w:w="855" w:type="dxa"/>
            <w:tcBorders>
              <w:tl2br w:val="nil"/>
              <w:tr2bl w:val="nil"/>
            </w:tcBorders>
            <w:shd w:val="clear" w:color="auto" w:fill="auto"/>
            <w:vAlign w:val="center"/>
          </w:tcPr>
          <w:p>
            <w:pPr>
              <w:widowControl/>
              <w:spacing w:beforeLines="0" w:line="360" w:lineRule="auto"/>
              <w:ind w:firstLine="0" w:firstLineChars="0"/>
              <w:jc w:val="right"/>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4</w:t>
            </w:r>
            <w:r>
              <w:rPr>
                <w:rFonts w:hint="eastAsia" w:ascii="仿宋" w:hAnsi="仿宋" w:eastAsia="仿宋" w:cs="仿宋"/>
                <w:color w:val="000000"/>
                <w:kern w:val="0"/>
                <w:sz w:val="24"/>
                <w:szCs w:val="24"/>
                <w:lang w:val="en-US" w:eastAsia="zh-CN"/>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5276" w:type="dxa"/>
            <w:gridSpan w:val="3"/>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合计</w:t>
            </w:r>
          </w:p>
        </w:tc>
        <w:tc>
          <w:tcPr>
            <w:tcW w:w="81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default" w:ascii="仿宋" w:hAnsi="仿宋" w:eastAsia="仿宋" w:cs="仿宋"/>
                <w:b/>
                <w:bCs/>
                <w:color w:val="000000"/>
                <w:kern w:val="0"/>
                <w:sz w:val="24"/>
                <w:szCs w:val="24"/>
                <w:lang w:val="en-US" w:eastAsia="zh-CN"/>
              </w:rPr>
            </w:pPr>
            <w:r>
              <w:rPr>
                <w:rFonts w:hint="eastAsia" w:ascii="仿宋" w:hAnsi="仿宋" w:cs="仿宋"/>
                <w:b/>
                <w:bCs/>
                <w:color w:val="000000"/>
                <w:kern w:val="0"/>
                <w:sz w:val="24"/>
                <w:szCs w:val="24"/>
                <w:lang w:val="en-US" w:eastAsia="zh-CN"/>
              </w:rPr>
              <w:t>15</w:t>
            </w:r>
          </w:p>
        </w:tc>
        <w:tc>
          <w:tcPr>
            <w:tcW w:w="975"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855" w:type="dxa"/>
            <w:tcBorders>
              <w:tl2br w:val="nil"/>
              <w:tr2bl w:val="nil"/>
            </w:tcBorders>
            <w:shd w:val="clear" w:color="auto" w:fill="auto"/>
            <w:noWrap/>
            <w:vAlign w:val="center"/>
          </w:tcPr>
          <w:p>
            <w:pPr>
              <w:widowControl/>
              <w:spacing w:beforeLines="0" w:line="360" w:lineRule="auto"/>
              <w:ind w:firstLine="0" w:firstLineChars="0"/>
              <w:jc w:val="right"/>
              <w:outlineLvl w:val="9"/>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w:t>
            </w:r>
            <w:r>
              <w:rPr>
                <w:rFonts w:hint="eastAsia" w:ascii="仿宋" w:hAnsi="仿宋" w:cs="仿宋"/>
                <w:b/>
                <w:bCs/>
                <w:color w:val="000000"/>
                <w:kern w:val="0"/>
                <w:sz w:val="24"/>
                <w:szCs w:val="24"/>
                <w:lang w:val="en-US" w:eastAsia="zh-CN"/>
              </w:rPr>
              <w:t>5.00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562" w:firstLineChars="200"/>
        <w:textAlignment w:val="auto"/>
        <w:outlineLvl w:val="9"/>
        <w:rPr>
          <w:rFonts w:hint="default" w:ascii="Times New Roman" w:hAnsi="Times New Roman" w:cs="Times New Roman"/>
          <w:lang w:val="en-US"/>
        </w:rPr>
      </w:pPr>
      <w:r>
        <w:rPr>
          <w:rFonts w:hint="eastAsia" w:ascii="Times New Roman" w:hAnsi="Times New Roman" w:cs="Times New Roman"/>
          <w:b/>
          <w:bCs/>
          <w:lang w:val="en-US" w:eastAsia="zh-CN"/>
        </w:rPr>
        <w:t>1、</w:t>
      </w:r>
      <w:r>
        <w:rPr>
          <w:rFonts w:ascii="Times New Roman" w:hAnsi="Times New Roman" w:cs="Times New Roman"/>
          <w:b/>
          <w:bCs/>
        </w:rPr>
        <w:t>A</w:t>
      </w:r>
      <w:r>
        <w:rPr>
          <w:rFonts w:hint="eastAsia" w:ascii="Times New Roman" w:hAnsi="Times New Roman" w:cs="Times New Roman"/>
          <w:b/>
          <w:bCs/>
          <w:lang w:val="en-US" w:eastAsia="zh-CN"/>
        </w:rPr>
        <w:t>11立项依据充分性</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eastAsia" w:ascii="Times New Roman" w:hAnsi="Times New Roman" w:cs="Times New Roman"/>
          <w:kern w:val="0"/>
        </w:rPr>
      </w:pPr>
      <w:r>
        <w:rPr>
          <w:rFonts w:hint="eastAsia" w:ascii="Times New Roman" w:hAnsi="Times New Roman" w:cs="Times New Roman"/>
          <w:bCs/>
          <w:kern w:val="0"/>
          <w:lang w:val="en-US" w:eastAsia="zh-CN"/>
        </w:rPr>
        <w:t>2019年度平罗县崇岗镇等4个乡镇国土综合整治项目立项依据为：</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eastAsia" w:ascii="Times New Roman" w:hAnsi="Times New Roman" w:cs="Times New Roman"/>
          <w:kern w:val="0"/>
        </w:rPr>
      </w:pPr>
      <w:r>
        <w:rPr>
          <w:rFonts w:hint="eastAsia" w:ascii="Times New Roman" w:hAnsi="Times New Roman" w:cs="Times New Roman"/>
          <w:kern w:val="0"/>
        </w:rPr>
        <w:t>《中共中央国务院关于实施乡村振兴战略的意见》(中发〔201</w:t>
      </w:r>
      <w:r>
        <w:rPr>
          <w:rFonts w:hint="eastAsia" w:ascii="Times New Roman" w:hAnsi="Times New Roman" w:cs="Times New Roman"/>
          <w:kern w:val="0"/>
          <w:lang w:val="en-US" w:eastAsia="zh-CN"/>
        </w:rPr>
        <w:t>8</w:t>
      </w:r>
      <w:r>
        <w:rPr>
          <w:rFonts w:hint="eastAsia" w:ascii="Times New Roman" w:hAnsi="Times New Roman" w:cs="Times New Roman"/>
          <w:kern w:val="0"/>
        </w:rPr>
        <w:t>〕1号)</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eastAsia" w:ascii="Times New Roman" w:hAnsi="Times New Roman" w:cs="Times New Roman"/>
          <w:kern w:val="0"/>
        </w:rPr>
      </w:pPr>
      <w:r>
        <w:rPr>
          <w:rFonts w:hint="eastAsia" w:ascii="Times New Roman" w:hAnsi="Times New Roman" w:cs="Times New Roman"/>
          <w:kern w:val="0"/>
        </w:rPr>
        <w:t>《关于下达2019年度国土综合整治与矿山生态修复项目任务的通知》（宁自然资发〔2019〕205号）</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eastAsia" w:ascii="Times New Roman" w:hAnsi="Times New Roman" w:cs="Times New Roman"/>
          <w:kern w:val="0"/>
        </w:rPr>
      </w:pPr>
      <w:r>
        <w:rPr>
          <w:rFonts w:hint="eastAsia" w:ascii="Times New Roman" w:hAnsi="Times New Roman" w:cs="Times New Roman"/>
          <w:kern w:val="0"/>
        </w:rPr>
        <w:t>《关于 下达2019年度项目支出预算资金的通知》（宁财（资环）指标 〔2019〕283号）</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eastAsia" w:ascii="Times New Roman" w:hAnsi="Times New Roman" w:cs="Times New Roman"/>
          <w:kern w:val="0"/>
        </w:rPr>
      </w:pPr>
      <w:r>
        <w:rPr>
          <w:rFonts w:hint="eastAsia" w:ascii="Times New Roman" w:hAnsi="Times New Roman" w:cs="Times New Roman"/>
          <w:kern w:val="0"/>
        </w:rPr>
        <w:t>《关于2019年度国土综合整治与矿山生态修复项目的批复》（宁自然资发〔2019〕322 号）</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eastAsia" w:ascii="Times New Roman" w:hAnsi="Times New Roman" w:cs="Times New Roman"/>
          <w:kern w:val="0"/>
        </w:rPr>
      </w:pPr>
      <w:r>
        <w:rPr>
          <w:rFonts w:hint="eastAsia" w:ascii="Times New Roman" w:hAnsi="Times New Roman" w:cs="Times New Roman"/>
          <w:kern w:val="0"/>
        </w:rPr>
        <w:t>《关于印发宁夏回族自治区土地整治项目管理办法的通知》（宁国土资发〔2017〕607号）</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default" w:ascii="Times New Roman" w:hAnsi="Times New Roman" w:eastAsia="仿宋" w:cs="Times New Roman"/>
          <w:kern w:val="0"/>
          <w:lang w:val="en-US" w:eastAsia="zh-CN"/>
        </w:rPr>
      </w:pPr>
      <w:r>
        <w:rPr>
          <w:rFonts w:ascii="Times New Roman" w:hAnsi="Times New Roman" w:cs="Times New Roman"/>
          <w:kern w:val="0"/>
        </w:rPr>
        <w:t>根据</w:t>
      </w:r>
      <w:r>
        <w:rPr>
          <w:rFonts w:hint="eastAsia" w:ascii="Times New Roman" w:hAnsi="Times New Roman" w:cs="Times New Roman"/>
          <w:kern w:val="0"/>
          <w:lang w:val="en-US" w:eastAsia="zh-CN"/>
        </w:rPr>
        <w:t>以上立项依据，2019年度平罗县崇岗镇等4个乡镇国土综合整治项目立项依据充分。</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ascii="Times New Roman" w:hAnsi="Times New Roman" w:cs="Times New Roman"/>
        </w:rPr>
      </w:pPr>
      <w:r>
        <w:rPr>
          <w:rFonts w:ascii="Times New Roman" w:hAnsi="Times New Roman" w:cs="Times New Roman"/>
        </w:rPr>
        <w:t>该指标满分</w:t>
      </w:r>
      <w:r>
        <w:rPr>
          <w:rFonts w:hint="eastAsia" w:ascii="Times New Roman" w:hAnsi="Times New Roman" w:cs="Times New Roman"/>
          <w:lang w:val="en-US" w:eastAsia="zh-CN"/>
        </w:rPr>
        <w:t>3</w:t>
      </w:r>
      <w:r>
        <w:rPr>
          <w:rFonts w:ascii="Times New Roman" w:hAnsi="Times New Roman" w:cs="Times New Roman"/>
        </w:rPr>
        <w:t>分，根据评分标准得</w:t>
      </w:r>
      <w:r>
        <w:rPr>
          <w:rFonts w:hint="eastAsia" w:ascii="Times New Roman" w:hAnsi="Times New Roman" w:cs="Times New Roman"/>
          <w:lang w:val="en-US" w:eastAsia="zh-CN"/>
        </w:rPr>
        <w:t>3.00</w:t>
      </w:r>
      <w:r>
        <w:rPr>
          <w:rFonts w:ascii="Times New Roman" w:hAnsi="Times New Roman" w:cs="Times New Roman"/>
        </w:rPr>
        <w:t>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562" w:firstLineChars="200"/>
        <w:jc w:val="both"/>
        <w:textAlignment w:val="auto"/>
        <w:outlineLvl w:val="9"/>
        <w:rPr>
          <w:rFonts w:hint="eastAsia" w:ascii="Times New Roman" w:hAnsi="Times New Roman" w:cs="Times New Roman"/>
          <w:b/>
          <w:kern w:val="0"/>
          <w:lang w:val="en-US" w:eastAsia="zh-CN"/>
        </w:rPr>
      </w:pPr>
      <w:r>
        <w:rPr>
          <w:rFonts w:hint="eastAsia" w:ascii="Times New Roman" w:hAnsi="Times New Roman" w:cs="Times New Roman"/>
          <w:b/>
          <w:kern w:val="0"/>
          <w:lang w:val="en-US" w:eastAsia="zh-CN"/>
        </w:rPr>
        <w:t>2、</w:t>
      </w:r>
      <w:r>
        <w:rPr>
          <w:rFonts w:hint="eastAsia" w:ascii="Times New Roman" w:hAnsi="Times New Roman" w:cs="Times New Roman"/>
          <w:b/>
          <w:kern w:val="0"/>
        </w:rPr>
        <w:t>A12立项程序规范性</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560" w:firstLineChars="200"/>
        <w:jc w:val="both"/>
        <w:textAlignment w:val="auto"/>
        <w:outlineLvl w:val="9"/>
        <w:rPr>
          <w:rFonts w:hint="default" w:ascii="仿宋" w:hAnsi="仿宋" w:eastAsia="仿宋"/>
          <w:sz w:val="28"/>
          <w:szCs w:val="28"/>
          <w:lang w:val="en-US" w:eastAsia="zh-CN"/>
        </w:rPr>
      </w:pPr>
      <w:r>
        <w:rPr>
          <w:rFonts w:ascii="仿宋" w:hAnsi="仿宋" w:eastAsia="仿宋"/>
          <w:sz w:val="28"/>
          <w:szCs w:val="28"/>
          <w:lang w:eastAsia="zh-CN"/>
        </w:rPr>
        <w:t>项目</w:t>
      </w:r>
      <w:r>
        <w:rPr>
          <w:rFonts w:hint="eastAsia" w:ascii="仿宋" w:hAnsi="仿宋"/>
          <w:sz w:val="28"/>
          <w:szCs w:val="28"/>
          <w:lang w:val="en-US" w:eastAsia="zh-CN"/>
        </w:rPr>
        <w:t>根据</w:t>
      </w:r>
      <w:r>
        <w:rPr>
          <w:rFonts w:hint="eastAsia" w:ascii="仿宋" w:hAnsi="仿宋" w:eastAsia="仿宋"/>
          <w:sz w:val="28"/>
          <w:szCs w:val="28"/>
          <w:lang w:eastAsia="zh-CN"/>
        </w:rPr>
        <w:t>《关于下达2019年度项目支出预算资金的通知》（宁财（资环）指标〔2019〕283号）</w:t>
      </w:r>
      <w:r>
        <w:rPr>
          <w:rFonts w:hint="eastAsia" w:ascii="仿宋" w:hAnsi="仿宋"/>
          <w:sz w:val="28"/>
          <w:szCs w:val="28"/>
          <w:lang w:val="en-US" w:eastAsia="zh-CN"/>
        </w:rPr>
        <w:t>和</w:t>
      </w:r>
      <w:r>
        <w:rPr>
          <w:rFonts w:hint="eastAsia" w:ascii="仿宋" w:hAnsi="仿宋" w:eastAsia="仿宋"/>
          <w:sz w:val="28"/>
          <w:szCs w:val="28"/>
          <w:lang w:eastAsia="zh-CN"/>
        </w:rPr>
        <w:t>《关于2019年度国土综合整治与矿山生态修复项目的批复》（宁自然资发〔2019〕322 号）号）</w:t>
      </w:r>
      <w:r>
        <w:rPr>
          <w:rFonts w:hint="eastAsia" w:ascii="仿宋" w:hAnsi="仿宋"/>
          <w:sz w:val="28"/>
          <w:szCs w:val="28"/>
          <w:lang w:val="en-US" w:eastAsia="zh-CN"/>
        </w:rPr>
        <w:t>及</w:t>
      </w:r>
      <w:r>
        <w:rPr>
          <w:rFonts w:hint="eastAsia" w:ascii="仿宋" w:hAnsi="仿宋" w:eastAsia="仿宋"/>
          <w:sz w:val="28"/>
          <w:szCs w:val="28"/>
          <w:lang w:eastAsia="zh-CN"/>
        </w:rPr>
        <w:t>《关于印发宁夏回族自治区土地整治项目管理办法的通知》（宁国土资发〔2017〕607号）要求</w:t>
      </w:r>
      <w:r>
        <w:rPr>
          <w:rFonts w:hint="eastAsia" w:ascii="仿宋" w:hAnsi="仿宋"/>
          <w:sz w:val="28"/>
          <w:szCs w:val="28"/>
          <w:lang w:val="en-US" w:eastAsia="zh-CN"/>
        </w:rPr>
        <w:t>立项</w:t>
      </w:r>
      <w:r>
        <w:rPr>
          <w:rFonts w:hint="eastAsia" w:ascii="仿宋" w:hAnsi="仿宋"/>
          <w:sz w:val="28"/>
          <w:szCs w:val="28"/>
          <w:lang w:eastAsia="zh-CN"/>
        </w:rPr>
        <w:t>，</w:t>
      </w:r>
      <w:r>
        <w:rPr>
          <w:rFonts w:hint="eastAsia" w:ascii="仿宋" w:hAnsi="仿宋"/>
          <w:sz w:val="28"/>
          <w:szCs w:val="28"/>
          <w:lang w:val="en-US" w:eastAsia="zh-CN"/>
        </w:rPr>
        <w:t>申请设立程序符合相关规定；文件、材料符合相关要求；立项程序规范。</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eastAsia" w:ascii="仿宋" w:hAnsi="仿宋" w:eastAsia="仿宋"/>
          <w:sz w:val="28"/>
          <w:szCs w:val="28"/>
          <w:lang w:eastAsia="zh-CN"/>
        </w:rPr>
      </w:pPr>
      <w:r>
        <w:rPr>
          <w:rFonts w:ascii="Times New Roman" w:hAnsi="Times New Roman" w:cs="Times New Roman"/>
          <w:kern w:val="0"/>
        </w:rPr>
        <w:t>该指标满分</w:t>
      </w:r>
      <w:r>
        <w:rPr>
          <w:rFonts w:hint="eastAsia" w:ascii="Times New Roman" w:hAnsi="Times New Roman" w:cs="Times New Roman"/>
          <w:kern w:val="0"/>
          <w:lang w:val="en-US" w:eastAsia="zh-CN"/>
        </w:rPr>
        <w:t>3</w:t>
      </w:r>
      <w:r>
        <w:rPr>
          <w:rFonts w:ascii="Times New Roman" w:hAnsi="Times New Roman" w:cs="Times New Roman"/>
          <w:kern w:val="0"/>
        </w:rPr>
        <w:t>分，根据评分标准得</w:t>
      </w:r>
      <w:r>
        <w:rPr>
          <w:rFonts w:hint="eastAsia" w:ascii="Times New Roman" w:hAnsi="Times New Roman" w:cs="Times New Roman"/>
          <w:kern w:val="0"/>
          <w:lang w:val="en-US" w:eastAsia="zh-CN"/>
        </w:rPr>
        <w:t>3.00</w:t>
      </w:r>
      <w:r>
        <w:rPr>
          <w:rFonts w:ascii="Times New Roman" w:hAnsi="Times New Roman" w:cs="Times New Roman"/>
          <w:kern w:val="0"/>
        </w:rPr>
        <w:t>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200"/>
        <w:textAlignment w:val="auto"/>
        <w:outlineLvl w:val="9"/>
        <w:rPr>
          <w:rFonts w:hint="eastAsia" w:ascii="Times New Roman" w:hAnsi="Times New Roman" w:cs="Times New Roman"/>
          <w:b/>
          <w:kern w:val="0"/>
          <w:lang w:val="en-US" w:eastAsia="zh-CN"/>
        </w:rPr>
      </w:pPr>
      <w:r>
        <w:rPr>
          <w:rFonts w:hint="eastAsia" w:ascii="Times New Roman" w:hAnsi="Times New Roman" w:cs="Times New Roman"/>
          <w:b/>
          <w:kern w:val="0"/>
          <w:lang w:val="en-US" w:eastAsia="zh-CN"/>
        </w:rPr>
        <w:t>3、</w:t>
      </w:r>
      <w:r>
        <w:rPr>
          <w:rFonts w:ascii="Times New Roman" w:hAnsi="Times New Roman" w:cs="Times New Roman"/>
          <w:b/>
          <w:kern w:val="0"/>
        </w:rPr>
        <w:t>A</w:t>
      </w:r>
      <w:r>
        <w:rPr>
          <w:rFonts w:hint="eastAsia" w:ascii="Times New Roman" w:hAnsi="Times New Roman" w:cs="Times New Roman"/>
          <w:b/>
          <w:kern w:val="0"/>
          <w:lang w:val="en-US" w:eastAsia="zh-CN"/>
        </w:rPr>
        <w:t>21</w:t>
      </w:r>
      <w:r>
        <w:rPr>
          <w:rFonts w:hint="eastAsia" w:ascii="Times New Roman" w:hAnsi="Times New Roman" w:cs="Times New Roman"/>
          <w:b/>
          <w:bCs/>
          <w:kern w:val="0"/>
          <w:lang w:val="en-US" w:eastAsia="zh-CN"/>
        </w:rPr>
        <w:t>绩效目标合理性</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default" w:ascii="Times New Roman" w:hAnsi="Times New Roman" w:eastAsia="仿宋" w:cs="Times New Roman"/>
          <w:kern w:val="0"/>
          <w:lang w:val="en-US" w:eastAsia="zh-CN"/>
        </w:rPr>
      </w:pPr>
      <w:r>
        <w:rPr>
          <w:rFonts w:hint="eastAsia" w:ascii="Times New Roman" w:hAnsi="Times New Roman" w:cs="Times New Roman"/>
          <w:bCs/>
          <w:kern w:val="0"/>
          <w:lang w:val="en-US" w:eastAsia="zh-CN"/>
        </w:rPr>
        <w:t>2019年度平罗县崇岗镇等4个乡镇国土综合整治项目资金一次性拨付，指标文件</w:t>
      </w:r>
      <w:r>
        <w:rPr>
          <w:rFonts w:hint="eastAsia" w:ascii="仿宋" w:hAnsi="仿宋" w:eastAsia="仿宋"/>
          <w:sz w:val="28"/>
          <w:szCs w:val="28"/>
          <w:lang w:eastAsia="zh-CN"/>
        </w:rPr>
        <w:t>《关于下达2019年度项目支出预算资金的通知》（宁财（资环）指标〔2019〕283号）</w:t>
      </w:r>
      <w:r>
        <w:rPr>
          <w:rFonts w:hint="eastAsia" w:ascii="仿宋" w:hAnsi="仿宋"/>
          <w:sz w:val="28"/>
          <w:szCs w:val="28"/>
          <w:lang w:val="en-US" w:eastAsia="zh-CN"/>
        </w:rPr>
        <w:t>和</w:t>
      </w:r>
      <w:r>
        <w:rPr>
          <w:rFonts w:hint="eastAsia" w:ascii="Times New Roman" w:hAnsi="Times New Roman" w:cs="Times New Roman"/>
          <w:kern w:val="0"/>
        </w:rPr>
        <w:t>《关于下达2019年度国土综合整治与矿山生态修复项目任务的通知》（宁自然资发〔2019〕205号）</w:t>
      </w:r>
      <w:r>
        <w:rPr>
          <w:rFonts w:hint="eastAsia" w:ascii="Times New Roman" w:hAnsi="Times New Roman" w:cs="Times New Roman"/>
          <w:kern w:val="0"/>
          <w:lang w:val="en-US" w:eastAsia="zh-CN"/>
        </w:rPr>
        <w:t>资金预算指标通知都附有绩效目标表；绩效目标与实际工作内容具有相关性；预期产出效益和效果符合正常业绩水平。</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ascii="Times New Roman" w:hAnsi="Times New Roman" w:cs="Times New Roman"/>
          <w:b/>
          <w:bCs/>
          <w:kern w:val="0"/>
        </w:rPr>
      </w:pPr>
      <w:r>
        <w:rPr>
          <w:rFonts w:ascii="Times New Roman" w:hAnsi="Times New Roman" w:cs="Times New Roman"/>
          <w:kern w:val="0"/>
        </w:rPr>
        <w:t>该指标满分</w:t>
      </w:r>
      <w:r>
        <w:rPr>
          <w:rFonts w:hint="eastAsia" w:ascii="Times New Roman" w:hAnsi="Times New Roman" w:cs="Times New Roman"/>
          <w:kern w:val="0"/>
          <w:lang w:val="en-US" w:eastAsia="zh-CN"/>
        </w:rPr>
        <w:t>3</w:t>
      </w:r>
      <w:r>
        <w:rPr>
          <w:rFonts w:ascii="Times New Roman" w:hAnsi="Times New Roman" w:cs="Times New Roman"/>
          <w:kern w:val="0"/>
        </w:rPr>
        <w:t>分，根据评分标准得</w:t>
      </w:r>
      <w:r>
        <w:rPr>
          <w:rFonts w:hint="eastAsia" w:ascii="Times New Roman" w:hAnsi="Times New Roman" w:cs="Times New Roman"/>
          <w:kern w:val="0"/>
          <w:lang w:val="en-US" w:eastAsia="zh-CN"/>
        </w:rPr>
        <w:t>3.00</w:t>
      </w:r>
      <w:r>
        <w:rPr>
          <w:rFonts w:ascii="Times New Roman" w:hAnsi="Times New Roman" w:cs="Times New Roman"/>
          <w:kern w:val="0"/>
        </w:rPr>
        <w:t>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200"/>
        <w:textAlignment w:val="auto"/>
        <w:outlineLvl w:val="9"/>
        <w:rPr>
          <w:rFonts w:hint="eastAsia" w:ascii="Times New Roman" w:hAnsi="Times New Roman" w:cs="Times New Roman"/>
          <w:b/>
          <w:bCs/>
          <w:kern w:val="0"/>
          <w:lang w:val="en-US" w:eastAsia="zh-CN"/>
        </w:rPr>
      </w:pPr>
      <w:r>
        <w:rPr>
          <w:rFonts w:hint="eastAsia" w:ascii="Times New Roman" w:hAnsi="Times New Roman" w:cs="Times New Roman"/>
          <w:b/>
          <w:bCs/>
          <w:kern w:val="0"/>
          <w:lang w:val="en-US" w:eastAsia="zh-CN"/>
        </w:rPr>
        <w:t>4、</w:t>
      </w:r>
      <w:r>
        <w:rPr>
          <w:rFonts w:ascii="Times New Roman" w:hAnsi="Times New Roman" w:cs="Times New Roman"/>
          <w:b/>
          <w:bCs/>
          <w:kern w:val="0"/>
        </w:rPr>
        <w:t>A</w:t>
      </w:r>
      <w:r>
        <w:rPr>
          <w:rFonts w:hint="eastAsia" w:ascii="Times New Roman" w:hAnsi="Times New Roman" w:cs="Times New Roman"/>
          <w:b/>
          <w:bCs/>
          <w:kern w:val="0"/>
          <w:lang w:val="en-US" w:eastAsia="zh-CN"/>
        </w:rPr>
        <w:t>22绩效指标明确性</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default" w:ascii="Times New Roman" w:hAnsi="Times New Roman" w:eastAsia="仿宋" w:cs="Times New Roman"/>
          <w:bCs/>
          <w:kern w:val="0"/>
          <w:lang w:val="en-US" w:eastAsia="zh-CN"/>
        </w:rPr>
      </w:pPr>
      <w:r>
        <w:rPr>
          <w:rFonts w:hint="eastAsia" w:ascii="Times New Roman" w:hAnsi="Times New Roman" w:cs="Times New Roman"/>
          <w:bCs/>
          <w:kern w:val="0"/>
          <w:lang w:val="en-US" w:eastAsia="zh-CN"/>
        </w:rPr>
        <w:t>《2019年度平罗县崇岗镇等4个乡镇国土综合整治项目设计方案》里明确了绩效总体目标；目标产出、效益、可持续影响和绩效目标的设定较为清晰、细化，并且可衡量，能够反映和考核项目绩效目标的明晰化情况。</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ascii="Times New Roman" w:hAnsi="Times New Roman" w:cs="Times New Roman"/>
          <w:kern w:val="0"/>
        </w:rPr>
      </w:pPr>
      <w:r>
        <w:rPr>
          <w:rFonts w:ascii="Times New Roman" w:hAnsi="Times New Roman" w:cs="Times New Roman"/>
          <w:kern w:val="0"/>
        </w:rPr>
        <w:t>该指标满分</w:t>
      </w:r>
      <w:r>
        <w:rPr>
          <w:rFonts w:hint="eastAsia" w:ascii="Times New Roman" w:hAnsi="Times New Roman" w:cs="Times New Roman"/>
          <w:kern w:val="0"/>
          <w:lang w:val="en-US" w:eastAsia="zh-CN"/>
        </w:rPr>
        <w:t>2</w:t>
      </w:r>
      <w:r>
        <w:rPr>
          <w:rFonts w:ascii="Times New Roman" w:hAnsi="Times New Roman" w:cs="Times New Roman"/>
          <w:kern w:val="0"/>
        </w:rPr>
        <w:t>分，根据评分标准得</w:t>
      </w:r>
      <w:r>
        <w:rPr>
          <w:rFonts w:hint="eastAsia" w:ascii="Times New Roman" w:hAnsi="Times New Roman" w:cs="Times New Roman"/>
          <w:kern w:val="0"/>
          <w:lang w:val="en-US" w:eastAsia="zh-CN"/>
        </w:rPr>
        <w:t>2.00</w:t>
      </w:r>
      <w:r>
        <w:rPr>
          <w:rFonts w:ascii="Times New Roman" w:hAnsi="Times New Roman" w:cs="Times New Roman"/>
          <w:kern w:val="0"/>
        </w:rPr>
        <w:t>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200"/>
        <w:textAlignment w:val="auto"/>
        <w:outlineLvl w:val="9"/>
        <w:rPr>
          <w:rFonts w:hint="eastAsia" w:ascii="Times New Roman" w:hAnsi="Times New Roman" w:cs="Times New Roman"/>
          <w:b/>
          <w:bCs/>
          <w:kern w:val="0"/>
          <w:lang w:val="en-US" w:eastAsia="zh-CN"/>
        </w:rPr>
      </w:pPr>
      <w:r>
        <w:rPr>
          <w:rFonts w:hint="eastAsia" w:ascii="Times New Roman" w:hAnsi="Times New Roman" w:cs="Times New Roman"/>
          <w:b/>
          <w:bCs/>
          <w:kern w:val="0"/>
          <w:lang w:val="en-US" w:eastAsia="zh-CN"/>
        </w:rPr>
        <w:t>5、</w:t>
      </w:r>
      <w:r>
        <w:rPr>
          <w:rFonts w:ascii="Times New Roman" w:hAnsi="Times New Roman" w:cs="Times New Roman"/>
          <w:b/>
          <w:bCs/>
          <w:kern w:val="0"/>
        </w:rPr>
        <w:t>A</w:t>
      </w:r>
      <w:r>
        <w:rPr>
          <w:rFonts w:hint="eastAsia" w:ascii="Times New Roman" w:hAnsi="Times New Roman" w:cs="Times New Roman"/>
          <w:b/>
          <w:bCs/>
          <w:kern w:val="0"/>
          <w:lang w:val="en-US" w:eastAsia="zh-CN"/>
        </w:rPr>
        <w:t>31预算安排合理性</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eastAsia" w:ascii="Times New Roman" w:hAnsi="Times New Roman" w:cs="Times New Roman"/>
          <w:kern w:val="0"/>
          <w:lang w:val="en-US" w:eastAsia="zh-CN"/>
        </w:rPr>
      </w:pPr>
      <w:r>
        <w:rPr>
          <w:rFonts w:hint="eastAsia" w:ascii="Times New Roman" w:hAnsi="Times New Roman" w:cs="Times New Roman"/>
          <w:bCs/>
          <w:kern w:val="0"/>
          <w:lang w:val="en-US" w:eastAsia="zh-CN"/>
        </w:rPr>
        <w:t>2019年度平罗县崇岗镇等4个乡镇国土综合整治项目</w:t>
      </w:r>
      <w:r>
        <w:rPr>
          <w:rFonts w:hint="eastAsia" w:ascii="Times New Roman" w:hAnsi="Times New Roman" w:cs="Times New Roman"/>
          <w:kern w:val="0"/>
          <w:lang w:val="en-US" w:eastAsia="zh-CN"/>
        </w:rPr>
        <w:t>预算</w:t>
      </w:r>
      <w:r>
        <w:rPr>
          <w:rFonts w:hint="eastAsia" w:ascii="Times New Roman" w:hAnsi="Times New Roman" w:cs="Times New Roman"/>
          <w:kern w:val="0"/>
        </w:rPr>
        <w:t>资金为</w:t>
      </w:r>
      <w:r>
        <w:rPr>
          <w:rFonts w:hint="eastAsia" w:ascii="Times New Roman" w:hAnsi="Times New Roman" w:cs="Times New Roman"/>
          <w:kern w:val="0"/>
          <w:lang w:val="en-US" w:eastAsia="zh-CN"/>
        </w:rPr>
        <w:t>85</w:t>
      </w:r>
      <w:r>
        <w:rPr>
          <w:rFonts w:hint="eastAsia" w:ascii="Times New Roman" w:hAnsi="Times New Roman" w:cs="Times New Roman"/>
          <w:kern w:val="0"/>
        </w:rPr>
        <w:t>0万元</w:t>
      </w:r>
      <w:r>
        <w:rPr>
          <w:rFonts w:hint="eastAsia" w:ascii="Times New Roman" w:hAnsi="Times New Roman" w:cs="Times New Roman"/>
          <w:kern w:val="0"/>
          <w:lang w:eastAsia="zh-CN"/>
        </w:rPr>
        <w:t>，</w:t>
      </w:r>
      <w:r>
        <w:rPr>
          <w:rFonts w:hint="eastAsia" w:ascii="Times New Roman" w:hAnsi="Times New Roman" w:cs="Times New Roman"/>
          <w:b w:val="0"/>
          <w:bCs/>
          <w:lang w:val="en-US" w:eastAsia="zh-CN"/>
        </w:rPr>
        <w:t>由自治区财政厅一次性拨付</w:t>
      </w:r>
      <w:r>
        <w:rPr>
          <w:rFonts w:hint="eastAsia" w:ascii="Times New Roman" w:hAnsi="Times New Roman" w:cs="Times New Roman"/>
          <w:kern w:val="0"/>
          <w:lang w:val="en-US"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eastAsia" w:ascii="Times New Roman" w:hAnsi="Times New Roman" w:cs="Times New Roman"/>
          <w:kern w:val="0"/>
          <w:lang w:val="en-US" w:eastAsia="zh-CN"/>
        </w:rPr>
      </w:pPr>
      <w:r>
        <w:rPr>
          <w:rFonts w:hint="eastAsia" w:ascii="Times New Roman" w:hAnsi="Times New Roman" w:cs="Times New Roman"/>
          <w:kern w:val="0"/>
          <w:lang w:val="en-US" w:eastAsia="zh-CN"/>
        </w:rPr>
        <w:t>预算安排根据</w:t>
      </w:r>
      <w:r>
        <w:rPr>
          <w:rFonts w:hint="eastAsia" w:ascii="仿宋" w:hAnsi="仿宋" w:eastAsia="仿宋"/>
          <w:sz w:val="28"/>
          <w:szCs w:val="28"/>
          <w:lang w:eastAsia="zh-CN"/>
        </w:rPr>
        <w:t>《关于2019年度国土综合整治与矿山生态修复项目的批复》（宁自然资发〔2019〕322 号）号）</w:t>
      </w:r>
      <w:r>
        <w:rPr>
          <w:rFonts w:hint="eastAsia" w:ascii="Times New Roman" w:hAnsi="Times New Roman" w:cs="Times New Roman"/>
          <w:kern w:val="0"/>
          <w:lang w:val="en-US" w:eastAsia="zh-CN"/>
        </w:rPr>
        <w:t>进行预算安排和资金分配。</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default" w:ascii="Times New Roman" w:hAnsi="Times New Roman" w:cs="Times New Roman"/>
          <w:kern w:val="0"/>
          <w:lang w:val="en-US" w:eastAsia="zh-CN"/>
        </w:rPr>
      </w:pPr>
      <w:r>
        <w:rPr>
          <w:rFonts w:hint="eastAsia" w:ascii="Times New Roman" w:hAnsi="Times New Roman" w:cs="Times New Roman"/>
          <w:kern w:val="0"/>
          <w:lang w:val="en-US" w:eastAsia="zh-CN"/>
        </w:rPr>
        <w:t>预算资金分配依据充分；资金分配额度合理。</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hint="default" w:ascii="Times New Roman" w:hAnsi="Times New Roman" w:eastAsia="仿宋" w:cs="Times New Roman"/>
          <w:kern w:val="0"/>
          <w:lang w:val="en-US" w:eastAsia="zh-CN"/>
        </w:rPr>
      </w:pPr>
      <w:r>
        <w:rPr>
          <w:rFonts w:ascii="Times New Roman" w:hAnsi="Times New Roman" w:cs="Times New Roman"/>
          <w:kern w:val="0"/>
        </w:rPr>
        <w:t>该指标满分</w:t>
      </w:r>
      <w:r>
        <w:rPr>
          <w:rFonts w:hint="eastAsia" w:ascii="Times New Roman" w:hAnsi="Times New Roman" w:cs="Times New Roman"/>
          <w:kern w:val="0"/>
          <w:lang w:val="en-US" w:eastAsia="zh-CN"/>
        </w:rPr>
        <w:t>4</w:t>
      </w:r>
      <w:r>
        <w:rPr>
          <w:rFonts w:ascii="Times New Roman" w:hAnsi="Times New Roman" w:cs="Times New Roman"/>
          <w:kern w:val="0"/>
        </w:rPr>
        <w:t>分，</w:t>
      </w:r>
      <w:r>
        <w:rPr>
          <w:rFonts w:ascii="Times New Roman" w:hAnsi="Times New Roman" w:cs="Times New Roman"/>
        </w:rPr>
        <w:t>根据评分标准</w:t>
      </w:r>
      <w:r>
        <w:rPr>
          <w:rFonts w:ascii="Times New Roman" w:hAnsi="Times New Roman" w:cs="Times New Roman"/>
          <w:kern w:val="0"/>
        </w:rPr>
        <w:t>得</w:t>
      </w:r>
      <w:r>
        <w:rPr>
          <w:rFonts w:hint="eastAsia" w:ascii="Times New Roman" w:hAnsi="Times New Roman" w:cs="Times New Roman"/>
          <w:kern w:val="0"/>
          <w:lang w:val="en-US" w:eastAsia="zh-CN"/>
        </w:rPr>
        <w:t>4.00</w:t>
      </w:r>
      <w:r>
        <w:rPr>
          <w:rFonts w:ascii="Times New Roman" w:hAnsi="Times New Roman" w:cs="Times New Roman"/>
          <w:kern w:val="0"/>
        </w:rPr>
        <w:t>分。</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2" w:firstLineChars="200"/>
        <w:textAlignment w:val="auto"/>
        <w:outlineLvl w:val="1"/>
        <w:rPr>
          <w:rFonts w:hint="default" w:ascii="Times New Roman" w:hAnsi="Times New Roman" w:eastAsia="仿宋" w:cs="Times New Roman"/>
          <w:b/>
          <w:bCs/>
        </w:rPr>
      </w:pPr>
      <w:bookmarkStart w:id="46" w:name="_Toc20754"/>
      <w:r>
        <w:rPr>
          <w:rFonts w:hint="default" w:ascii="Times New Roman" w:hAnsi="Times New Roman" w:eastAsia="仿宋" w:cs="Times New Roman"/>
          <w:b/>
          <w:bCs/>
        </w:rPr>
        <w:t>（二）项目管理</w:t>
      </w:r>
      <w:bookmarkEnd w:id="46"/>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textAlignment w:val="auto"/>
        <w:outlineLvl w:val="9"/>
        <w:rPr>
          <w:rFonts w:ascii="Times New Roman" w:hAnsi="Times New Roman" w:eastAsia="PMingLiU" w:cs="Times New Roman"/>
          <w:lang w:val="zh-TW" w:eastAsia="zh-TW"/>
        </w:rPr>
      </w:pPr>
      <w:r>
        <w:rPr>
          <w:rFonts w:ascii="Times New Roman" w:hAnsi="Times New Roman" w:cs="Times New Roman"/>
          <w:lang w:val="zh-TW" w:eastAsia="zh-TW"/>
        </w:rPr>
        <w:t>项目管理类指标由</w:t>
      </w:r>
      <w:r>
        <w:rPr>
          <w:rFonts w:hint="eastAsia" w:ascii="Times New Roman" w:hAnsi="Times New Roman" w:cs="Times New Roman"/>
          <w:lang w:val="en-US" w:eastAsia="zh-CN"/>
        </w:rPr>
        <w:t>2</w:t>
      </w:r>
      <w:r>
        <w:rPr>
          <w:rFonts w:ascii="Times New Roman" w:hAnsi="Times New Roman" w:cs="Times New Roman"/>
          <w:lang w:val="zh-TW" w:eastAsia="zh-TW"/>
        </w:rPr>
        <w:t>个二级指标</w:t>
      </w:r>
      <w:r>
        <w:rPr>
          <w:rFonts w:ascii="Times New Roman" w:hAnsi="Times New Roman" w:cs="Times New Roman"/>
          <w:lang w:val="zh-TW"/>
        </w:rPr>
        <w:t>、</w:t>
      </w:r>
      <w:r>
        <w:rPr>
          <w:rFonts w:hint="eastAsia" w:ascii="Times New Roman" w:hAnsi="Times New Roman" w:cs="Times New Roman"/>
          <w:lang w:val="en-US" w:eastAsia="zh-CN"/>
        </w:rPr>
        <w:t>5</w:t>
      </w:r>
      <w:r>
        <w:rPr>
          <w:rFonts w:ascii="Times New Roman" w:hAnsi="Times New Roman" w:cs="Times New Roman"/>
          <w:lang w:val="zh-TW" w:eastAsia="zh-TW"/>
        </w:rPr>
        <w:t>个三级指标构成，权重分</w:t>
      </w:r>
      <w:r>
        <w:rPr>
          <w:rFonts w:ascii="Times New Roman" w:hAnsi="Times New Roman" w:cs="Times New Roman"/>
        </w:rPr>
        <w:t>2</w:t>
      </w:r>
      <w:r>
        <w:rPr>
          <w:rFonts w:hint="eastAsia" w:ascii="Times New Roman" w:hAnsi="Times New Roman" w:cs="Times New Roman"/>
          <w:lang w:val="en-US" w:eastAsia="zh-CN"/>
        </w:rPr>
        <w:t>5</w:t>
      </w:r>
      <w:r>
        <w:rPr>
          <w:rFonts w:ascii="Times New Roman" w:hAnsi="Times New Roman" w:cs="Times New Roman"/>
          <w:lang w:val="zh-TW" w:eastAsia="zh-TW"/>
        </w:rPr>
        <w:t>分，实际得分</w:t>
      </w:r>
      <w:r>
        <w:rPr>
          <w:rFonts w:hint="eastAsia" w:ascii="Times New Roman" w:hAnsi="Times New Roman" w:cs="Times New Roman"/>
          <w:lang w:val="en-US" w:eastAsia="zh-CN"/>
        </w:rPr>
        <w:t>25</w:t>
      </w:r>
      <w:r>
        <w:rPr>
          <w:rFonts w:ascii="Times New Roman" w:hAnsi="Times New Roman" w:cs="Times New Roman"/>
          <w:lang w:val="zh-TW" w:eastAsia="zh-TW"/>
        </w:rPr>
        <w:t>分。各指标业绩值和绩效分值如</w:t>
      </w:r>
      <w:r>
        <w:rPr>
          <w:rFonts w:hint="eastAsia" w:ascii="Times New Roman" w:hAnsi="Times New Roman" w:cs="Times New Roman"/>
          <w:lang w:val="en-US" w:eastAsia="zh-CN"/>
        </w:rPr>
        <w:t>下</w:t>
      </w:r>
      <w:r>
        <w:rPr>
          <w:rFonts w:ascii="Times New Roman" w:hAnsi="Times New Roman" w:cs="Times New Roman"/>
          <w:lang w:val="zh-TW" w:eastAsia="zh-TW"/>
        </w:rPr>
        <w:t>表所示：</w:t>
      </w:r>
    </w:p>
    <w:p>
      <w:pPr>
        <w:keepNext w:val="0"/>
        <w:keepLines w:val="0"/>
        <w:pageBreakBefore w:val="0"/>
        <w:widowControl w:val="0"/>
        <w:kinsoku/>
        <w:wordWrap/>
        <w:overflowPunct/>
        <w:topLinePunct w:val="0"/>
        <w:autoSpaceDE/>
        <w:autoSpaceDN/>
        <w:bidi w:val="0"/>
        <w:adjustRightInd/>
        <w:snapToGrid/>
        <w:spacing w:before="0" w:beforeLines="0" w:after="157" w:afterLines="50" w:line="560" w:lineRule="exact"/>
        <w:ind w:firstLine="0" w:firstLineChars="0"/>
        <w:jc w:val="center"/>
        <w:textAlignment w:val="auto"/>
        <w:outlineLvl w:val="9"/>
        <w:rPr>
          <w:rFonts w:ascii="Times New Roman" w:hAnsi="Times New Roman" w:cs="Times New Roman"/>
          <w:lang w:val="zh-TW"/>
        </w:rPr>
      </w:pPr>
      <w:r>
        <w:rPr>
          <w:rFonts w:ascii="Times New Roman" w:hAnsi="Times New Roman" w:cs="Times New Roman"/>
          <w:b/>
          <w:kern w:val="0"/>
        </w:rPr>
        <w:t>项目管理指标及分值</w:t>
      </w:r>
    </w:p>
    <w:tbl>
      <w:tblPr>
        <w:tblStyle w:val="9"/>
        <w:tblW w:w="0" w:type="auto"/>
        <w:tblInd w:w="113"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13"/>
        <w:gridCol w:w="1559"/>
        <w:gridCol w:w="2343"/>
        <w:gridCol w:w="870"/>
        <w:gridCol w:w="1185"/>
        <w:gridCol w:w="870"/>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413"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一级指标</w:t>
            </w:r>
          </w:p>
        </w:tc>
        <w:tc>
          <w:tcPr>
            <w:tcW w:w="1559"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二级指标</w:t>
            </w:r>
          </w:p>
        </w:tc>
        <w:tc>
          <w:tcPr>
            <w:tcW w:w="2343"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三级指标</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权重</w:t>
            </w:r>
          </w:p>
        </w:tc>
        <w:tc>
          <w:tcPr>
            <w:tcW w:w="1185"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业绩值</w:t>
            </w:r>
          </w:p>
        </w:tc>
        <w:tc>
          <w:tcPr>
            <w:tcW w:w="87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得分</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413" w:type="dxa"/>
            <w:vMerge w:val="restart"/>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B项目管理（2</w:t>
            </w:r>
            <w:r>
              <w:rPr>
                <w:rFonts w:hint="eastAsia" w:ascii="仿宋" w:hAnsi="仿宋" w:cs="仿宋"/>
                <w:color w:val="000000"/>
                <w:kern w:val="0"/>
                <w:sz w:val="24"/>
                <w:szCs w:val="24"/>
                <w:lang w:val="en-US" w:eastAsia="zh-CN"/>
              </w:rPr>
              <w:t>5</w:t>
            </w:r>
            <w:r>
              <w:rPr>
                <w:rFonts w:hint="eastAsia" w:ascii="仿宋" w:hAnsi="仿宋" w:eastAsia="仿宋" w:cs="仿宋"/>
                <w:color w:val="000000"/>
                <w:kern w:val="0"/>
                <w:sz w:val="24"/>
                <w:szCs w:val="24"/>
              </w:rPr>
              <w:t>分）</w:t>
            </w:r>
          </w:p>
        </w:tc>
        <w:tc>
          <w:tcPr>
            <w:tcW w:w="1559" w:type="dxa"/>
            <w:vMerge w:val="restart"/>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B1</w:t>
            </w:r>
            <w:r>
              <w:rPr>
                <w:rFonts w:hint="eastAsia" w:ascii="仿宋" w:hAnsi="仿宋" w:eastAsia="仿宋" w:cs="仿宋"/>
                <w:color w:val="000000"/>
                <w:kern w:val="0"/>
                <w:sz w:val="24"/>
                <w:szCs w:val="24"/>
              </w:rPr>
              <w:t>资金</w:t>
            </w:r>
            <w:r>
              <w:rPr>
                <w:rFonts w:hint="eastAsia" w:ascii="仿宋" w:hAnsi="仿宋" w:eastAsia="仿宋" w:cs="仿宋"/>
                <w:color w:val="000000"/>
                <w:kern w:val="0"/>
                <w:sz w:val="24"/>
                <w:szCs w:val="24"/>
                <w:lang w:val="en-US" w:eastAsia="zh-CN"/>
              </w:rPr>
              <w:t>管理</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w:t>
            </w:r>
            <w:r>
              <w:rPr>
                <w:rFonts w:hint="eastAsia" w:ascii="仿宋" w:hAnsi="仿宋" w:cs="仿宋"/>
                <w:color w:val="000000"/>
                <w:kern w:val="0"/>
                <w:sz w:val="24"/>
                <w:szCs w:val="24"/>
                <w:lang w:val="en-US" w:eastAsia="zh-CN"/>
              </w:rPr>
              <w:t>3</w:t>
            </w:r>
            <w:r>
              <w:rPr>
                <w:rFonts w:hint="eastAsia" w:ascii="仿宋" w:hAnsi="仿宋" w:eastAsia="仿宋" w:cs="仿宋"/>
                <w:color w:val="000000"/>
                <w:kern w:val="0"/>
                <w:sz w:val="24"/>
                <w:szCs w:val="24"/>
              </w:rPr>
              <w:t>分）</w:t>
            </w:r>
          </w:p>
        </w:tc>
        <w:tc>
          <w:tcPr>
            <w:tcW w:w="2343" w:type="dxa"/>
            <w:tcBorders>
              <w:tl2br w:val="nil"/>
              <w:tr2bl w:val="nil"/>
            </w:tcBorders>
            <w:shd w:val="clear" w:color="auto" w:fill="auto"/>
            <w:vAlign w:val="center"/>
          </w:tcPr>
          <w:p>
            <w:pPr>
              <w:widowControl/>
              <w:spacing w:beforeLines="0" w:line="360" w:lineRule="auto"/>
              <w:ind w:firstLine="0" w:firstLineChars="0"/>
              <w:jc w:val="both"/>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B11资金</w:t>
            </w:r>
            <w:r>
              <w:rPr>
                <w:rFonts w:hint="eastAsia" w:ascii="仿宋" w:hAnsi="仿宋" w:eastAsia="仿宋" w:cs="仿宋"/>
                <w:color w:val="000000"/>
                <w:kern w:val="0"/>
                <w:sz w:val="24"/>
                <w:szCs w:val="24"/>
              </w:rPr>
              <w:t>到位率</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4</w:t>
            </w:r>
          </w:p>
        </w:tc>
        <w:tc>
          <w:tcPr>
            <w:tcW w:w="1185"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4</w:t>
            </w:r>
            <w:r>
              <w:rPr>
                <w:rFonts w:hint="eastAsia" w:ascii="仿宋" w:hAnsi="仿宋" w:eastAsia="仿宋" w:cs="仿宋"/>
                <w:color w:val="000000"/>
                <w:kern w:val="0"/>
                <w:sz w:val="24"/>
                <w:szCs w:val="24"/>
                <w:lang w:val="en-US" w:eastAsia="zh-CN"/>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413" w:type="dxa"/>
            <w:vMerge w:val="continue"/>
            <w:tcBorders>
              <w:tl2br w:val="nil"/>
              <w:tr2bl w:val="nil"/>
            </w:tcBorders>
            <w:vAlign w:val="center"/>
          </w:tcPr>
          <w:p>
            <w:pPr>
              <w:widowControl/>
              <w:spacing w:beforeLines="0" w:line="360" w:lineRule="auto"/>
              <w:ind w:firstLine="0" w:firstLineChars="0"/>
              <w:jc w:val="left"/>
              <w:outlineLvl w:val="9"/>
              <w:rPr>
                <w:rFonts w:hint="eastAsia" w:ascii="仿宋" w:hAnsi="仿宋" w:eastAsia="仿宋" w:cs="仿宋"/>
                <w:color w:val="000000"/>
                <w:kern w:val="0"/>
                <w:sz w:val="24"/>
                <w:szCs w:val="24"/>
              </w:rPr>
            </w:pPr>
          </w:p>
        </w:tc>
        <w:tc>
          <w:tcPr>
            <w:tcW w:w="1559" w:type="dxa"/>
            <w:vMerge w:val="continue"/>
            <w:tcBorders>
              <w:tl2br w:val="nil"/>
              <w:tr2bl w:val="nil"/>
            </w:tcBorders>
            <w:vAlign w:val="center"/>
          </w:tcPr>
          <w:p>
            <w:pPr>
              <w:widowControl/>
              <w:spacing w:beforeLines="0" w:line="360" w:lineRule="auto"/>
              <w:ind w:firstLine="0" w:firstLineChars="0"/>
              <w:jc w:val="left"/>
              <w:outlineLvl w:val="9"/>
              <w:rPr>
                <w:rFonts w:hint="eastAsia" w:ascii="仿宋" w:hAnsi="仿宋" w:eastAsia="仿宋" w:cs="仿宋"/>
                <w:color w:val="000000"/>
                <w:kern w:val="0"/>
                <w:sz w:val="24"/>
                <w:szCs w:val="24"/>
              </w:rPr>
            </w:pPr>
          </w:p>
        </w:tc>
        <w:tc>
          <w:tcPr>
            <w:tcW w:w="2343" w:type="dxa"/>
            <w:tcBorders>
              <w:tl2br w:val="nil"/>
              <w:tr2bl w:val="nil"/>
            </w:tcBorders>
            <w:shd w:val="clear" w:color="auto" w:fill="auto"/>
            <w:vAlign w:val="center"/>
          </w:tcPr>
          <w:p>
            <w:pPr>
              <w:widowControl/>
              <w:spacing w:beforeLines="0" w:line="360" w:lineRule="auto"/>
              <w:ind w:firstLine="0" w:firstLineChars="0"/>
              <w:jc w:val="both"/>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B12预算执行率</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1185"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100</w:t>
            </w:r>
            <w:r>
              <w:rPr>
                <w:rFonts w:hint="eastAsia" w:ascii="仿宋" w:hAnsi="仿宋" w:eastAsia="仿宋" w:cs="仿宋"/>
                <w:color w:val="000000"/>
                <w:kern w:val="0"/>
                <w:sz w:val="24"/>
                <w:szCs w:val="24"/>
                <w:lang w:val="en-US" w:eastAsia="zh-CN"/>
              </w:rPr>
              <w:t>%</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default"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4</w:t>
            </w:r>
            <w:r>
              <w:rPr>
                <w:rFonts w:hint="eastAsia" w:ascii="仿宋" w:hAnsi="仿宋" w:eastAsia="仿宋" w:cs="仿宋"/>
                <w:color w:val="000000"/>
                <w:kern w:val="0"/>
                <w:sz w:val="24"/>
                <w:szCs w:val="24"/>
                <w:lang w:val="en-US" w:eastAsia="zh-CN"/>
              </w:rPr>
              <w:t>.</w:t>
            </w:r>
            <w:r>
              <w:rPr>
                <w:rFonts w:hint="eastAsia" w:ascii="仿宋" w:hAnsi="仿宋" w:cs="仿宋"/>
                <w:color w:val="000000"/>
                <w:kern w:val="0"/>
                <w:sz w:val="24"/>
                <w:szCs w:val="24"/>
                <w:lang w:val="en-US" w:eastAsia="zh-CN"/>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413" w:type="dxa"/>
            <w:vMerge w:val="continue"/>
            <w:tcBorders>
              <w:tl2br w:val="nil"/>
              <w:tr2bl w:val="nil"/>
            </w:tcBorders>
            <w:vAlign w:val="center"/>
          </w:tcPr>
          <w:p>
            <w:pPr>
              <w:widowControl/>
              <w:spacing w:beforeLines="0" w:line="360" w:lineRule="auto"/>
              <w:ind w:firstLine="0" w:firstLineChars="0"/>
              <w:jc w:val="left"/>
              <w:outlineLvl w:val="9"/>
              <w:rPr>
                <w:rFonts w:hint="eastAsia" w:ascii="仿宋" w:hAnsi="仿宋" w:eastAsia="仿宋" w:cs="仿宋"/>
                <w:color w:val="000000"/>
                <w:kern w:val="0"/>
                <w:sz w:val="24"/>
                <w:szCs w:val="24"/>
              </w:rPr>
            </w:pPr>
          </w:p>
        </w:tc>
        <w:tc>
          <w:tcPr>
            <w:tcW w:w="1559" w:type="dxa"/>
            <w:vMerge w:val="continue"/>
            <w:tcBorders>
              <w:tl2br w:val="nil"/>
              <w:tr2bl w:val="nil"/>
            </w:tcBorders>
            <w:vAlign w:val="center"/>
          </w:tcPr>
          <w:p>
            <w:pPr>
              <w:widowControl/>
              <w:spacing w:beforeLines="0" w:line="360" w:lineRule="auto"/>
              <w:ind w:firstLine="0" w:firstLineChars="0"/>
              <w:jc w:val="left"/>
              <w:outlineLvl w:val="9"/>
              <w:rPr>
                <w:rFonts w:hint="eastAsia" w:ascii="仿宋" w:hAnsi="仿宋" w:eastAsia="仿宋" w:cs="仿宋"/>
                <w:color w:val="000000"/>
                <w:kern w:val="0"/>
                <w:sz w:val="24"/>
                <w:szCs w:val="24"/>
              </w:rPr>
            </w:pPr>
          </w:p>
        </w:tc>
        <w:tc>
          <w:tcPr>
            <w:tcW w:w="2343"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B13资金使用合规性</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5</w:t>
            </w:r>
          </w:p>
        </w:tc>
        <w:tc>
          <w:tcPr>
            <w:tcW w:w="1185"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合规</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5</w:t>
            </w:r>
            <w:r>
              <w:rPr>
                <w:rFonts w:hint="eastAsia" w:ascii="仿宋" w:hAnsi="仿宋" w:eastAsia="仿宋" w:cs="仿宋"/>
                <w:color w:val="000000"/>
                <w:kern w:val="0"/>
                <w:sz w:val="24"/>
                <w:szCs w:val="24"/>
                <w:lang w:val="en-US" w:eastAsia="zh-CN"/>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413" w:type="dxa"/>
            <w:vMerge w:val="continue"/>
            <w:tcBorders>
              <w:tl2br w:val="nil"/>
              <w:tr2bl w:val="nil"/>
            </w:tcBorders>
            <w:vAlign w:val="center"/>
          </w:tcPr>
          <w:p>
            <w:pPr>
              <w:widowControl/>
              <w:spacing w:beforeLines="0" w:line="360" w:lineRule="auto"/>
              <w:ind w:firstLine="0" w:firstLineChars="0"/>
              <w:jc w:val="left"/>
              <w:outlineLvl w:val="9"/>
              <w:rPr>
                <w:rFonts w:hint="eastAsia" w:ascii="仿宋" w:hAnsi="仿宋" w:eastAsia="仿宋" w:cs="仿宋"/>
                <w:color w:val="000000"/>
                <w:kern w:val="0"/>
                <w:sz w:val="24"/>
                <w:szCs w:val="24"/>
              </w:rPr>
            </w:pPr>
          </w:p>
        </w:tc>
        <w:tc>
          <w:tcPr>
            <w:tcW w:w="1559" w:type="dxa"/>
            <w:vMerge w:val="restart"/>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B2组织实施（1</w:t>
            </w:r>
            <w:r>
              <w:rPr>
                <w:rFonts w:hint="eastAsia" w:ascii="仿宋" w:hAnsi="仿宋" w:cs="仿宋"/>
                <w:color w:val="000000"/>
                <w:kern w:val="0"/>
                <w:sz w:val="24"/>
                <w:szCs w:val="24"/>
                <w:lang w:val="en-US" w:eastAsia="zh-CN"/>
              </w:rPr>
              <w:t>2</w:t>
            </w:r>
            <w:r>
              <w:rPr>
                <w:rFonts w:hint="eastAsia" w:ascii="仿宋" w:hAnsi="仿宋" w:eastAsia="仿宋" w:cs="仿宋"/>
                <w:color w:val="000000"/>
                <w:kern w:val="0"/>
                <w:sz w:val="24"/>
                <w:szCs w:val="24"/>
                <w:lang w:val="en-US" w:eastAsia="zh-CN"/>
              </w:rPr>
              <w:t>分）</w:t>
            </w:r>
          </w:p>
        </w:tc>
        <w:tc>
          <w:tcPr>
            <w:tcW w:w="2343"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B21管理制度健全性</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4</w:t>
            </w:r>
          </w:p>
        </w:tc>
        <w:tc>
          <w:tcPr>
            <w:tcW w:w="1185"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健全</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4</w:t>
            </w:r>
            <w:r>
              <w:rPr>
                <w:rFonts w:hint="eastAsia" w:ascii="仿宋" w:hAnsi="仿宋" w:eastAsia="仿宋" w:cs="仿宋"/>
                <w:color w:val="000000"/>
                <w:kern w:val="0"/>
                <w:sz w:val="24"/>
                <w:szCs w:val="24"/>
                <w:lang w:val="en-US" w:eastAsia="zh-CN"/>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413" w:type="dxa"/>
            <w:vMerge w:val="continue"/>
            <w:tcBorders>
              <w:tl2br w:val="nil"/>
              <w:tr2bl w:val="nil"/>
            </w:tcBorders>
            <w:vAlign w:val="center"/>
          </w:tcPr>
          <w:p>
            <w:pPr>
              <w:widowControl/>
              <w:spacing w:beforeLines="0" w:line="360" w:lineRule="auto"/>
              <w:ind w:firstLine="0" w:firstLineChars="0"/>
              <w:jc w:val="left"/>
              <w:outlineLvl w:val="9"/>
              <w:rPr>
                <w:rFonts w:hint="eastAsia" w:ascii="仿宋" w:hAnsi="仿宋" w:eastAsia="仿宋" w:cs="仿宋"/>
                <w:color w:val="000000"/>
                <w:kern w:val="0"/>
                <w:sz w:val="24"/>
                <w:szCs w:val="24"/>
              </w:rPr>
            </w:pPr>
          </w:p>
        </w:tc>
        <w:tc>
          <w:tcPr>
            <w:tcW w:w="1559" w:type="dxa"/>
            <w:vMerge w:val="continue"/>
            <w:tcBorders>
              <w:tl2br w:val="nil"/>
              <w:tr2bl w:val="nil"/>
            </w:tcBorders>
            <w:vAlign w:val="center"/>
          </w:tcPr>
          <w:p>
            <w:pPr>
              <w:widowControl/>
              <w:spacing w:beforeLines="0" w:line="360" w:lineRule="auto"/>
              <w:ind w:firstLine="0" w:firstLineChars="0"/>
              <w:jc w:val="left"/>
              <w:outlineLvl w:val="9"/>
              <w:rPr>
                <w:rFonts w:hint="eastAsia" w:ascii="仿宋" w:hAnsi="仿宋" w:eastAsia="仿宋" w:cs="仿宋"/>
                <w:color w:val="000000"/>
                <w:kern w:val="0"/>
                <w:sz w:val="24"/>
                <w:szCs w:val="24"/>
              </w:rPr>
            </w:pPr>
          </w:p>
        </w:tc>
        <w:tc>
          <w:tcPr>
            <w:tcW w:w="2343"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B22制度执行有效性</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8</w:t>
            </w:r>
          </w:p>
        </w:tc>
        <w:tc>
          <w:tcPr>
            <w:tcW w:w="1185"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有效</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cs="仿宋"/>
                <w:color w:val="000000"/>
                <w:kern w:val="0"/>
                <w:sz w:val="24"/>
                <w:szCs w:val="24"/>
                <w:lang w:val="en-US" w:eastAsia="zh-CN"/>
              </w:rPr>
              <w:t>8</w:t>
            </w:r>
            <w:r>
              <w:rPr>
                <w:rFonts w:hint="eastAsia" w:ascii="仿宋" w:hAnsi="仿宋" w:eastAsia="仿宋" w:cs="仿宋"/>
                <w:color w:val="000000"/>
                <w:kern w:val="0"/>
                <w:sz w:val="24"/>
                <w:szCs w:val="24"/>
                <w:lang w:val="en-US" w:eastAsia="zh-CN"/>
              </w:rPr>
              <w:t>.00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5315" w:type="dxa"/>
            <w:gridSpan w:val="3"/>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合计</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2</w:t>
            </w:r>
            <w:r>
              <w:rPr>
                <w:rFonts w:hint="eastAsia" w:ascii="仿宋" w:hAnsi="仿宋" w:cs="仿宋"/>
                <w:b/>
                <w:bCs/>
                <w:color w:val="000000"/>
                <w:kern w:val="0"/>
                <w:sz w:val="24"/>
                <w:szCs w:val="24"/>
                <w:lang w:val="en-US" w:eastAsia="zh-CN"/>
              </w:rPr>
              <w:t>5</w:t>
            </w:r>
          </w:p>
        </w:tc>
        <w:tc>
          <w:tcPr>
            <w:tcW w:w="1185"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87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default" w:ascii="仿宋" w:hAnsi="仿宋" w:eastAsia="仿宋" w:cs="仿宋"/>
                <w:b/>
                <w:bCs/>
                <w:color w:val="000000"/>
                <w:kern w:val="0"/>
                <w:sz w:val="24"/>
                <w:szCs w:val="24"/>
                <w:lang w:val="en-US" w:eastAsia="zh-CN"/>
              </w:rPr>
            </w:pPr>
            <w:r>
              <w:rPr>
                <w:rFonts w:hint="eastAsia" w:ascii="仿宋" w:hAnsi="仿宋" w:cs="仿宋"/>
                <w:b/>
                <w:bCs/>
                <w:color w:val="000000"/>
                <w:kern w:val="0"/>
                <w:sz w:val="24"/>
                <w:szCs w:val="24"/>
                <w:lang w:val="en-US" w:eastAsia="zh-CN"/>
              </w:rPr>
              <w:t>25.00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2" w:firstLineChars="200"/>
        <w:textAlignment w:val="auto"/>
        <w:outlineLvl w:val="9"/>
        <w:rPr>
          <w:rFonts w:ascii="Times New Roman" w:hAnsi="Times New Roman" w:cs="Times New Roman"/>
          <w:b/>
          <w:kern w:val="0"/>
        </w:rPr>
      </w:pPr>
      <w:r>
        <w:rPr>
          <w:rFonts w:hint="eastAsia" w:ascii="Times New Roman" w:hAnsi="Times New Roman" w:cs="Times New Roman"/>
          <w:b/>
          <w:kern w:val="0"/>
          <w:lang w:val="en-US" w:eastAsia="zh-CN"/>
        </w:rPr>
        <w:t>1、</w:t>
      </w:r>
      <w:r>
        <w:rPr>
          <w:rFonts w:ascii="Times New Roman" w:hAnsi="Times New Roman" w:cs="Times New Roman"/>
          <w:b/>
          <w:kern w:val="0"/>
        </w:rPr>
        <w:t>B11</w:t>
      </w:r>
      <w:r>
        <w:rPr>
          <w:rFonts w:hint="eastAsia" w:ascii="Times New Roman" w:hAnsi="Times New Roman" w:cs="Times New Roman"/>
          <w:b/>
          <w:kern w:val="0"/>
          <w:lang w:val="en-US" w:eastAsia="zh-CN"/>
        </w:rPr>
        <w:t>资金</w:t>
      </w:r>
      <w:r>
        <w:rPr>
          <w:rFonts w:ascii="Times New Roman" w:hAnsi="Times New Roman" w:cs="Times New Roman"/>
          <w:b/>
          <w:kern w:val="0"/>
        </w:rPr>
        <w:t>到位率</w:t>
      </w:r>
    </w:p>
    <w:p>
      <w:pPr>
        <w:keepNext w:val="0"/>
        <w:keepLines w:val="0"/>
        <w:pageBreakBefore w:val="0"/>
        <w:widowControl w:val="0"/>
        <w:kinsoku/>
        <w:wordWrap/>
        <w:overflowPunct/>
        <w:topLinePunct w:val="0"/>
        <w:autoSpaceDE/>
        <w:autoSpaceDN/>
        <w:bidi w:val="0"/>
        <w:adjustRightInd/>
        <w:snapToGrid/>
        <w:spacing w:before="0" w:line="560" w:lineRule="exact"/>
        <w:ind w:firstLine="560" w:firstLineChars="200"/>
        <w:textAlignment w:val="auto"/>
        <w:outlineLvl w:val="9"/>
        <w:rPr>
          <w:rFonts w:hint="default" w:ascii="Times New Roman" w:hAnsi="Times New Roman" w:cs="Times New Roman"/>
          <w:b w:val="0"/>
          <w:bCs/>
          <w:lang w:val="en-US" w:eastAsia="zh-CN"/>
        </w:rPr>
      </w:pPr>
      <w:r>
        <w:rPr>
          <w:rFonts w:hint="eastAsia" w:ascii="Times New Roman" w:hAnsi="Times New Roman" w:cs="Times New Roman"/>
          <w:b w:val="0"/>
          <w:bCs/>
          <w:kern w:val="0"/>
          <w:lang w:eastAsia="zh-CN"/>
        </w:rPr>
        <w:t>2019年度平罗县崇岗镇等4个乡镇国土综合整治项目</w:t>
      </w:r>
      <w:r>
        <w:rPr>
          <w:rFonts w:hint="eastAsia" w:ascii="Times New Roman" w:hAnsi="Times New Roman" w:cs="Times New Roman"/>
          <w:b w:val="0"/>
          <w:bCs/>
          <w:kern w:val="0"/>
          <w:lang w:val="en-US" w:eastAsia="zh-CN"/>
        </w:rPr>
        <w:t>资金为</w:t>
      </w:r>
      <w:r>
        <w:rPr>
          <w:rFonts w:hint="eastAsia" w:ascii="Times New Roman" w:hAnsi="Times New Roman" w:cs="Times New Roman"/>
          <w:b w:val="0"/>
          <w:bCs/>
          <w:lang w:val="en-US" w:eastAsia="zh-CN"/>
        </w:rPr>
        <w:t>850万元，项目资金来源为自治区专项资金，由自治区财政厅一次性拨付，资金到位率100%。</w:t>
      </w:r>
    </w:p>
    <w:p>
      <w:pPr>
        <w:keepNext w:val="0"/>
        <w:keepLines w:val="0"/>
        <w:pageBreakBefore w:val="0"/>
        <w:widowControl w:val="0"/>
        <w:kinsoku/>
        <w:wordWrap/>
        <w:overflowPunct/>
        <w:topLinePunct w:val="0"/>
        <w:autoSpaceDE/>
        <w:autoSpaceDN/>
        <w:bidi w:val="0"/>
        <w:adjustRightInd/>
        <w:snapToGrid/>
        <w:spacing w:before="0" w:line="560" w:lineRule="exact"/>
        <w:ind w:firstLine="560" w:firstLineChars="200"/>
        <w:textAlignment w:val="auto"/>
        <w:outlineLvl w:val="9"/>
        <w:rPr>
          <w:rFonts w:ascii="Times New Roman" w:hAnsi="Times New Roman" w:cs="Times New Roman"/>
          <w:b w:val="0"/>
          <w:bCs/>
          <w:kern w:val="0"/>
        </w:rPr>
      </w:pPr>
      <w:r>
        <w:rPr>
          <w:rFonts w:ascii="Times New Roman" w:hAnsi="Times New Roman" w:cs="Times New Roman"/>
          <w:b w:val="0"/>
          <w:bCs/>
          <w:kern w:val="0"/>
        </w:rPr>
        <w:t>该指标满分</w:t>
      </w:r>
      <w:r>
        <w:rPr>
          <w:rFonts w:hint="eastAsia" w:ascii="Times New Roman" w:hAnsi="Times New Roman" w:cs="Times New Roman"/>
          <w:b w:val="0"/>
          <w:bCs/>
          <w:kern w:val="0"/>
          <w:lang w:val="en-US" w:eastAsia="zh-CN"/>
        </w:rPr>
        <w:t>4</w:t>
      </w:r>
      <w:r>
        <w:rPr>
          <w:rFonts w:ascii="Times New Roman" w:hAnsi="Times New Roman" w:cs="Times New Roman"/>
          <w:b w:val="0"/>
          <w:bCs/>
          <w:kern w:val="0"/>
        </w:rPr>
        <w:t>分，根据评分标准得</w:t>
      </w:r>
      <w:r>
        <w:rPr>
          <w:rFonts w:hint="eastAsia" w:ascii="Times New Roman" w:hAnsi="Times New Roman" w:cs="Times New Roman"/>
          <w:b w:val="0"/>
          <w:bCs/>
          <w:kern w:val="0"/>
          <w:lang w:val="en-US" w:eastAsia="zh-CN"/>
        </w:rPr>
        <w:t>4.00</w:t>
      </w:r>
      <w:r>
        <w:rPr>
          <w:rFonts w:ascii="Times New Roman" w:hAnsi="Times New Roman" w:cs="Times New Roman"/>
          <w:b w:val="0"/>
          <w:bCs/>
          <w:kern w:val="0"/>
        </w:rPr>
        <w:t>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2" w:firstLineChars="200"/>
        <w:textAlignment w:val="auto"/>
        <w:outlineLvl w:val="9"/>
        <w:rPr>
          <w:rFonts w:ascii="Times New Roman" w:hAnsi="Times New Roman" w:cs="Times New Roman"/>
          <w:b/>
          <w:kern w:val="0"/>
        </w:rPr>
      </w:pPr>
      <w:r>
        <w:rPr>
          <w:rFonts w:hint="eastAsia" w:ascii="Times New Roman" w:hAnsi="Times New Roman" w:cs="Times New Roman"/>
          <w:b/>
          <w:kern w:val="0"/>
          <w:lang w:val="en-US" w:eastAsia="zh-CN"/>
        </w:rPr>
        <w:t>2、</w:t>
      </w:r>
      <w:r>
        <w:rPr>
          <w:rFonts w:ascii="Times New Roman" w:hAnsi="Times New Roman" w:cs="Times New Roman"/>
          <w:b/>
          <w:kern w:val="0"/>
        </w:rPr>
        <w:t>B12</w:t>
      </w:r>
      <w:r>
        <w:rPr>
          <w:rFonts w:hint="eastAsia" w:ascii="Times New Roman" w:hAnsi="Times New Roman" w:cs="Times New Roman"/>
          <w:b/>
          <w:kern w:val="0"/>
          <w:lang w:val="en-US" w:eastAsia="zh-CN"/>
        </w:rPr>
        <w:t>预算执行率</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60" w:firstLineChars="200"/>
        <w:textAlignment w:val="auto"/>
        <w:outlineLvl w:val="9"/>
        <w:rPr>
          <w:rFonts w:ascii="Times New Roman" w:hAnsi="Times New Roman" w:cs="Times New Roman"/>
          <w:kern w:val="0"/>
        </w:rPr>
      </w:pPr>
      <w:r>
        <w:rPr>
          <w:rFonts w:hint="eastAsia" w:ascii="仿宋" w:hAnsi="仿宋" w:eastAsia="仿宋"/>
          <w:sz w:val="28"/>
          <w:szCs w:val="28"/>
          <w:lang w:val="en-US" w:eastAsia="zh-CN"/>
        </w:rPr>
        <w:t>项目</w:t>
      </w:r>
      <w:r>
        <w:rPr>
          <w:rFonts w:hint="eastAsia" w:ascii="仿宋" w:hAnsi="仿宋"/>
          <w:sz w:val="28"/>
          <w:szCs w:val="28"/>
          <w:lang w:val="en-US" w:eastAsia="zh-CN"/>
        </w:rPr>
        <w:t>总</w:t>
      </w:r>
      <w:r>
        <w:rPr>
          <w:rFonts w:hint="eastAsia" w:ascii="仿宋" w:hAnsi="仿宋" w:eastAsia="仿宋"/>
          <w:sz w:val="28"/>
          <w:szCs w:val="28"/>
          <w:lang w:val="en-US" w:eastAsia="zh-CN"/>
        </w:rPr>
        <w:t>预算安排</w:t>
      </w:r>
      <w:r>
        <w:rPr>
          <w:rFonts w:hint="default" w:ascii="Times New Roman" w:hAnsi="Times New Roman" w:cs="Times New Roman"/>
          <w:sz w:val="28"/>
          <w:szCs w:val="28"/>
          <w:lang w:val="en-US" w:eastAsia="zh-CN"/>
        </w:rPr>
        <w:t>为8,475,085.29</w:t>
      </w:r>
      <w:r>
        <w:rPr>
          <w:rFonts w:hint="default" w:ascii="Times New Roman" w:hAnsi="Times New Roman" w:eastAsia="仿宋" w:cs="Times New Roman"/>
          <w:sz w:val="28"/>
          <w:szCs w:val="28"/>
          <w:lang w:val="en-US" w:eastAsia="zh-CN"/>
        </w:rPr>
        <w:t>元，</w:t>
      </w:r>
      <w:r>
        <w:rPr>
          <w:rFonts w:hint="default" w:ascii="Times New Roman" w:hAnsi="Times New Roman" w:cs="Times New Roman"/>
          <w:sz w:val="28"/>
          <w:szCs w:val="28"/>
          <w:lang w:val="en-US" w:eastAsia="zh-CN"/>
        </w:rPr>
        <w:t>根据宁夏诚信会计师事务所出具的工程财务决算审核报告，实际完成投资</w:t>
      </w:r>
      <w:r>
        <w:rPr>
          <w:rFonts w:hint="default" w:ascii="Times New Roman" w:hAnsi="Times New Roman" w:eastAsia="仿宋" w:cs="Times New Roman"/>
          <w:lang w:val="en-US" w:eastAsia="zh-CN"/>
        </w:rPr>
        <w:t>8,117,049.17</w:t>
      </w:r>
      <w:r>
        <w:rPr>
          <w:rFonts w:hint="default" w:ascii="Times New Roman" w:hAnsi="Times New Roman" w:eastAsia="仿宋" w:cs="Times New Roman"/>
        </w:rPr>
        <w:t>元，</w:t>
      </w:r>
      <w:r>
        <w:rPr>
          <w:rFonts w:hint="eastAsia" w:ascii="Times New Roman" w:hAnsi="Times New Roman" w:cs="Times New Roman"/>
          <w:lang w:val="en-US" w:eastAsia="zh-CN"/>
        </w:rPr>
        <w:t>预算执行率95.78%</w:t>
      </w:r>
      <w:r>
        <w:rPr>
          <w:rFonts w:hint="default" w:ascii="Times New Roman" w:hAnsi="Times New Roman" w:cs="Times New Roman"/>
          <w:sz w:val="28"/>
          <w:szCs w:val="28"/>
          <w:lang w:val="en-US" w:eastAsia="zh-CN"/>
        </w:rPr>
        <w:t>。项目未超预算</w:t>
      </w:r>
      <w:r>
        <w:rPr>
          <w:rFonts w:hint="default" w:ascii="Times New Roman" w:hAnsi="Times New Roman" w:cs="Times New Roman"/>
          <w:kern w:val="0"/>
        </w:rPr>
        <w:t>。</w:t>
      </w:r>
    </w:p>
    <w:p>
      <w:pPr>
        <w:keepNext w:val="0"/>
        <w:keepLines w:val="0"/>
        <w:pageBreakBefore w:val="0"/>
        <w:widowControl w:val="0"/>
        <w:kinsoku/>
        <w:wordWrap/>
        <w:overflowPunct/>
        <w:topLinePunct w:val="0"/>
        <w:autoSpaceDE/>
        <w:autoSpaceDN/>
        <w:bidi w:val="0"/>
        <w:adjustRightInd/>
        <w:snapToGrid/>
        <w:spacing w:before="0" w:line="560" w:lineRule="exact"/>
        <w:ind w:firstLine="560" w:firstLineChars="200"/>
        <w:textAlignment w:val="auto"/>
        <w:outlineLvl w:val="9"/>
        <w:rPr>
          <w:rFonts w:ascii="Times New Roman" w:hAnsi="Times New Roman" w:cs="Times New Roman"/>
          <w:color w:val="auto"/>
          <w:kern w:val="0"/>
        </w:rPr>
      </w:pPr>
      <w:r>
        <w:rPr>
          <w:rFonts w:ascii="Times New Roman" w:hAnsi="Times New Roman" w:cs="Times New Roman"/>
          <w:color w:val="auto"/>
          <w:kern w:val="0"/>
        </w:rPr>
        <w:t>该指标满分</w:t>
      </w:r>
      <w:r>
        <w:rPr>
          <w:rFonts w:hint="eastAsia" w:ascii="Times New Roman" w:hAnsi="Times New Roman" w:cs="Times New Roman"/>
          <w:color w:val="auto"/>
          <w:kern w:val="0"/>
          <w:lang w:val="en-US" w:eastAsia="zh-CN"/>
        </w:rPr>
        <w:t>4</w:t>
      </w:r>
      <w:r>
        <w:rPr>
          <w:rFonts w:ascii="Times New Roman" w:hAnsi="Times New Roman" w:cs="Times New Roman"/>
          <w:color w:val="auto"/>
          <w:kern w:val="0"/>
        </w:rPr>
        <w:t>分，</w:t>
      </w:r>
      <w:r>
        <w:rPr>
          <w:rFonts w:ascii="Times New Roman" w:hAnsi="Times New Roman" w:cs="Times New Roman"/>
          <w:color w:val="auto"/>
        </w:rPr>
        <w:t>根据评分标准</w:t>
      </w:r>
      <w:r>
        <w:rPr>
          <w:rFonts w:ascii="Times New Roman" w:hAnsi="Times New Roman" w:cs="Times New Roman"/>
          <w:color w:val="auto"/>
          <w:kern w:val="0"/>
        </w:rPr>
        <w:t>得</w:t>
      </w:r>
      <w:r>
        <w:rPr>
          <w:rFonts w:hint="eastAsia" w:ascii="Times New Roman" w:hAnsi="Times New Roman" w:cs="Times New Roman"/>
          <w:color w:val="auto"/>
          <w:kern w:val="0"/>
          <w:lang w:val="en-US" w:eastAsia="zh-CN"/>
        </w:rPr>
        <w:t>4.00</w:t>
      </w:r>
      <w:r>
        <w:rPr>
          <w:rFonts w:ascii="Times New Roman" w:hAnsi="Times New Roman" w:cs="Times New Roman"/>
          <w:color w:val="auto"/>
          <w:kern w:val="0"/>
        </w:rPr>
        <w:t>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2" w:firstLineChars="200"/>
        <w:textAlignment w:val="auto"/>
        <w:outlineLvl w:val="9"/>
        <w:rPr>
          <w:rFonts w:ascii="Times New Roman" w:hAnsi="Times New Roman" w:cs="Times New Roman"/>
          <w:b/>
          <w:kern w:val="0"/>
        </w:rPr>
      </w:pPr>
      <w:r>
        <w:rPr>
          <w:rFonts w:hint="eastAsia" w:ascii="Times New Roman" w:hAnsi="Times New Roman" w:cs="Times New Roman"/>
          <w:b/>
          <w:kern w:val="0"/>
          <w:lang w:val="en-US" w:eastAsia="zh-CN"/>
        </w:rPr>
        <w:t>3、</w:t>
      </w:r>
      <w:r>
        <w:rPr>
          <w:rFonts w:ascii="Times New Roman" w:hAnsi="Times New Roman" w:cs="Times New Roman"/>
          <w:b/>
          <w:kern w:val="0"/>
        </w:rPr>
        <w:t>B</w:t>
      </w:r>
      <w:r>
        <w:rPr>
          <w:rFonts w:hint="eastAsia" w:ascii="Times New Roman" w:hAnsi="Times New Roman" w:cs="Times New Roman"/>
          <w:b/>
          <w:kern w:val="0"/>
          <w:lang w:val="en-US" w:eastAsia="zh-CN"/>
        </w:rPr>
        <w:t>13</w:t>
      </w:r>
      <w:r>
        <w:rPr>
          <w:rFonts w:ascii="Times New Roman" w:hAnsi="Times New Roman" w:cs="Times New Roman"/>
          <w:b/>
          <w:kern w:val="0"/>
        </w:rPr>
        <w:t>资金使用</w:t>
      </w:r>
      <w:r>
        <w:rPr>
          <w:rFonts w:hint="eastAsia" w:ascii="Times New Roman" w:hAnsi="Times New Roman" w:cs="Times New Roman"/>
          <w:b/>
          <w:kern w:val="0"/>
          <w:lang w:val="en-US" w:eastAsia="zh-CN"/>
        </w:rPr>
        <w:t>合规性</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60" w:firstLineChars="200"/>
        <w:jc w:val="both"/>
        <w:textAlignment w:val="auto"/>
        <w:outlineLvl w:val="9"/>
        <w:rPr>
          <w:rFonts w:hint="eastAsia" w:ascii="仿宋" w:hAnsi="仿宋" w:eastAsia="仿宋" w:cs="仿宋_GB2312"/>
          <w:kern w:val="2"/>
          <w:sz w:val="28"/>
          <w:szCs w:val="28"/>
          <w:u w:val="none"/>
          <w:shd w:val="clear"/>
          <w:lang w:val="en-US" w:eastAsia="zh-CN" w:bidi="ar-SA"/>
        </w:rPr>
      </w:pPr>
      <w:r>
        <w:rPr>
          <w:rFonts w:hint="eastAsia" w:ascii="仿宋" w:hAnsi="仿宋" w:eastAsia="仿宋" w:cs="仿宋_GB2312"/>
          <w:kern w:val="2"/>
          <w:sz w:val="28"/>
          <w:szCs w:val="28"/>
          <w:u w:val="none"/>
          <w:shd w:val="clear"/>
          <w:lang w:val="en-US" w:eastAsia="zh-CN" w:bidi="ar-SA"/>
        </w:rPr>
        <w:t xml:space="preserve">经绩效评价小组调查，项目单位严格按照财政厅、自然资源厅《关于印发〈宁夏回族自治区土地整理项目财务管理实施细则〉的通知》（宁国土资发〔2005〕241号）以及《自治区土地整治项目管理暂行办法》的规定执行。严格按照专项资金管理和使用坚持倾斜基层、保障基本、突出重点、注重绩效、专款专用、事权和支出责任相统一的原则。同时筑牢监察、审计、群众监督防线，最大限度地提高资金使用效益。 </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60" w:firstLineChars="200"/>
        <w:textAlignment w:val="auto"/>
        <w:outlineLvl w:val="9"/>
        <w:rPr>
          <w:rFonts w:hint="eastAsia" w:ascii="仿宋" w:hAnsi="仿宋" w:eastAsia="仿宋" w:cs="仿宋"/>
        </w:rPr>
      </w:pPr>
      <w:r>
        <w:rPr>
          <w:rFonts w:hint="eastAsia" w:ascii="仿宋" w:hAnsi="仿宋" w:eastAsia="仿宋" w:cs="仿宋"/>
          <w:kern w:val="0"/>
        </w:rPr>
        <w:t>不存在支出依据不合规、虚列项目支出的情况；不存在截留、挤占、挪用项目资金情况；不存在超标准开支情况。</w:t>
      </w:r>
    </w:p>
    <w:p>
      <w:pPr>
        <w:keepNext w:val="0"/>
        <w:keepLines w:val="0"/>
        <w:pageBreakBefore w:val="0"/>
        <w:widowControl w:val="0"/>
        <w:kinsoku/>
        <w:wordWrap/>
        <w:overflowPunct/>
        <w:topLinePunct w:val="0"/>
        <w:autoSpaceDE/>
        <w:autoSpaceDN/>
        <w:bidi w:val="0"/>
        <w:adjustRightInd/>
        <w:snapToGrid/>
        <w:spacing w:before="0" w:line="560" w:lineRule="exact"/>
        <w:ind w:firstLine="560" w:firstLineChars="200"/>
        <w:textAlignment w:val="auto"/>
        <w:outlineLvl w:val="9"/>
        <w:rPr>
          <w:rFonts w:hint="eastAsia" w:ascii="仿宋" w:hAnsi="仿宋" w:eastAsia="仿宋" w:cs="仿宋"/>
          <w:kern w:val="0"/>
        </w:rPr>
      </w:pPr>
      <w:r>
        <w:rPr>
          <w:rFonts w:hint="eastAsia" w:ascii="仿宋" w:hAnsi="仿宋" w:eastAsia="仿宋" w:cs="仿宋"/>
          <w:kern w:val="0"/>
        </w:rPr>
        <w:t>该指标满分</w:t>
      </w:r>
      <w:r>
        <w:rPr>
          <w:rFonts w:hint="eastAsia" w:ascii="仿宋" w:hAnsi="仿宋" w:cs="仿宋"/>
          <w:kern w:val="0"/>
          <w:lang w:val="en-US" w:eastAsia="zh-CN"/>
        </w:rPr>
        <w:t>5</w:t>
      </w:r>
      <w:r>
        <w:rPr>
          <w:rFonts w:hint="eastAsia" w:ascii="仿宋" w:hAnsi="仿宋" w:eastAsia="仿宋" w:cs="仿宋"/>
          <w:kern w:val="0"/>
        </w:rPr>
        <w:t>分，</w:t>
      </w:r>
      <w:r>
        <w:rPr>
          <w:rFonts w:hint="eastAsia" w:ascii="仿宋" w:hAnsi="仿宋" w:eastAsia="仿宋" w:cs="仿宋"/>
        </w:rPr>
        <w:t>根据评分标准</w:t>
      </w:r>
      <w:r>
        <w:rPr>
          <w:rFonts w:hint="eastAsia" w:ascii="仿宋" w:hAnsi="仿宋" w:eastAsia="仿宋" w:cs="仿宋"/>
          <w:kern w:val="0"/>
        </w:rPr>
        <w:t>得</w:t>
      </w:r>
      <w:r>
        <w:rPr>
          <w:rFonts w:hint="eastAsia" w:ascii="仿宋" w:hAnsi="仿宋" w:cs="仿宋"/>
          <w:kern w:val="0"/>
          <w:lang w:val="en-US" w:eastAsia="zh-CN"/>
        </w:rPr>
        <w:t>5</w:t>
      </w:r>
      <w:r>
        <w:rPr>
          <w:rFonts w:hint="eastAsia" w:ascii="仿宋" w:hAnsi="仿宋" w:eastAsia="仿宋" w:cs="仿宋"/>
          <w:kern w:val="0"/>
          <w:lang w:val="en-US" w:eastAsia="zh-CN"/>
        </w:rPr>
        <w:t>.00</w:t>
      </w:r>
      <w:r>
        <w:rPr>
          <w:rFonts w:hint="eastAsia" w:ascii="仿宋" w:hAnsi="仿宋" w:eastAsia="仿宋" w:cs="仿宋"/>
          <w:kern w:val="0"/>
        </w:rPr>
        <w:t>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2" w:firstLineChars="200"/>
        <w:textAlignment w:val="auto"/>
        <w:outlineLvl w:val="9"/>
        <w:rPr>
          <w:rFonts w:ascii="Times New Roman" w:hAnsi="Times New Roman" w:cs="Times New Roman"/>
          <w:b/>
          <w:kern w:val="0"/>
        </w:rPr>
      </w:pPr>
      <w:r>
        <w:rPr>
          <w:rFonts w:hint="eastAsia" w:ascii="Times New Roman" w:hAnsi="Times New Roman" w:cs="Times New Roman"/>
          <w:b/>
          <w:kern w:val="0"/>
          <w:lang w:val="en-US" w:eastAsia="zh-CN"/>
        </w:rPr>
        <w:t>4、</w:t>
      </w:r>
      <w:r>
        <w:rPr>
          <w:rFonts w:ascii="Times New Roman" w:hAnsi="Times New Roman" w:cs="Times New Roman"/>
          <w:b/>
          <w:kern w:val="0"/>
        </w:rPr>
        <w:t>B2</w:t>
      </w:r>
      <w:r>
        <w:rPr>
          <w:rFonts w:hint="eastAsia" w:ascii="Times New Roman" w:hAnsi="Times New Roman" w:cs="Times New Roman"/>
          <w:b/>
          <w:kern w:val="0"/>
          <w:lang w:val="en-US" w:eastAsia="zh-CN"/>
        </w:rPr>
        <w:t>1管理制度健全性</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60" w:firstLineChars="200"/>
        <w:textAlignment w:val="auto"/>
        <w:outlineLvl w:val="9"/>
        <w:rPr>
          <w:rFonts w:hint="eastAsia" w:ascii="仿宋" w:hAnsi="仿宋" w:cs="仿宋"/>
          <w:lang w:val="en-US" w:eastAsia="zh-CN"/>
        </w:rPr>
      </w:pPr>
      <w:r>
        <w:rPr>
          <w:rFonts w:ascii="Times New Roman" w:hAnsi="Times New Roman" w:cs="Times New Roman"/>
        </w:rPr>
        <w:t>项目</w:t>
      </w:r>
      <w:r>
        <w:rPr>
          <w:rFonts w:hint="eastAsia" w:ascii="Times New Roman" w:hAnsi="Times New Roman" w:cs="Times New Roman"/>
          <w:lang w:val="en-US" w:eastAsia="zh-CN"/>
        </w:rPr>
        <w:t>管理制度分为财务管理制度和组织实施制度两方面，2019年度平罗县崇岗镇等4个乡镇国土综合整治项目的财务管理制度为</w:t>
      </w:r>
      <w:r>
        <w:rPr>
          <w:rFonts w:hint="eastAsia" w:ascii="仿宋" w:hAnsi="仿宋" w:eastAsia="仿宋" w:cs="仿宋_GB2312"/>
          <w:kern w:val="2"/>
          <w:sz w:val="28"/>
          <w:szCs w:val="28"/>
          <w:u w:val="none"/>
          <w:shd w:val="clear"/>
          <w:lang w:val="en-US" w:eastAsia="zh-CN" w:bidi="ar-SA"/>
        </w:rPr>
        <w:t>《关于印发〈宁夏回族自治区土地整理项目财务管理实施细则〉的通知》（宁国土资发〔2005〕241号）</w:t>
      </w:r>
      <w:r>
        <w:rPr>
          <w:rFonts w:hint="eastAsia" w:ascii="仿宋" w:hAnsi="仿宋" w:cs="仿宋"/>
          <w:lang w:val="en-US" w:eastAsia="zh-CN"/>
        </w:rPr>
        <w:t>符合国家财经法规和财务管理制度以及有关专项资金管理办法的规定；</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60" w:firstLineChars="200"/>
        <w:textAlignment w:val="auto"/>
        <w:outlineLvl w:val="9"/>
        <w:rPr>
          <w:rFonts w:hint="eastAsia" w:ascii="仿宋" w:hAnsi="仿宋" w:cs="仿宋"/>
          <w:lang w:val="en-US" w:eastAsia="zh-CN"/>
        </w:rPr>
      </w:pPr>
      <w:r>
        <w:rPr>
          <w:rFonts w:hint="eastAsia" w:ascii="仿宋" w:hAnsi="仿宋" w:cs="仿宋"/>
          <w:lang w:val="en-US" w:eastAsia="zh-CN"/>
        </w:rPr>
        <w:t>组织实施制度主要有《自治区土地开发整理项目管理暂行办法》；</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60" w:firstLineChars="200"/>
        <w:textAlignment w:val="auto"/>
        <w:outlineLvl w:val="9"/>
        <w:rPr>
          <w:rFonts w:hint="eastAsia" w:ascii="仿宋" w:hAnsi="仿宋" w:cs="仿宋"/>
          <w:lang w:val="en-US" w:eastAsia="zh-CN"/>
        </w:rPr>
      </w:pPr>
      <w:r>
        <w:rPr>
          <w:rFonts w:hint="eastAsia" w:ascii="仿宋" w:hAnsi="仿宋" w:eastAsia="仿宋" w:cs="仿宋_GB2312"/>
          <w:kern w:val="2"/>
          <w:sz w:val="28"/>
          <w:szCs w:val="28"/>
          <w:u w:val="none"/>
          <w:shd w:val="clear"/>
          <w:lang w:val="en-US" w:eastAsia="zh-CN" w:bidi="ar-SA"/>
        </w:rPr>
        <w:t>《自治区土地整治项目管理暂行办法》</w:t>
      </w:r>
      <w:r>
        <w:rPr>
          <w:rFonts w:hint="eastAsia" w:ascii="仿宋" w:hAnsi="仿宋" w:cs="仿宋"/>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60" w:firstLineChars="200"/>
        <w:textAlignment w:val="auto"/>
        <w:outlineLvl w:val="9"/>
        <w:rPr>
          <w:rFonts w:hint="eastAsia" w:ascii="仿宋" w:hAnsi="仿宋" w:cs="仿宋"/>
          <w:lang w:val="en-US" w:eastAsia="zh-CN"/>
        </w:rPr>
      </w:pPr>
      <w:r>
        <w:rPr>
          <w:rFonts w:hint="eastAsia" w:ascii="仿宋" w:hAnsi="仿宋" w:cs="仿宋"/>
          <w:lang w:val="en-US" w:eastAsia="zh-CN"/>
        </w:rPr>
        <w:t>《平罗县土地开发整理项目管理制度》；</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60" w:firstLineChars="200"/>
        <w:textAlignment w:val="auto"/>
        <w:outlineLvl w:val="9"/>
        <w:rPr>
          <w:rFonts w:hint="eastAsia" w:ascii="仿宋" w:hAnsi="仿宋" w:cs="仿宋"/>
          <w:lang w:val="en-US" w:eastAsia="zh-CN"/>
        </w:rPr>
      </w:pPr>
      <w:r>
        <w:rPr>
          <w:rFonts w:hint="eastAsia" w:ascii="仿宋" w:hAnsi="仿宋" w:cs="仿宋"/>
          <w:lang w:val="en-US" w:eastAsia="zh-CN"/>
        </w:rPr>
        <w:t>《</w:t>
      </w:r>
      <w:r>
        <w:rPr>
          <w:rFonts w:hint="eastAsia" w:ascii="Times New Roman" w:hAnsi="Times New Roman" w:cs="Times New Roman"/>
          <w:lang w:val="en-US" w:eastAsia="zh-CN"/>
        </w:rPr>
        <w:t>2019年度平罗县崇岗镇等4个乡镇国土综合整治项目实施方案</w:t>
      </w:r>
      <w:r>
        <w:rPr>
          <w:rFonts w:hint="eastAsia" w:ascii="仿宋" w:hAnsi="仿宋" w:cs="仿宋"/>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60" w:firstLineChars="200"/>
        <w:textAlignment w:val="auto"/>
        <w:outlineLvl w:val="9"/>
        <w:rPr>
          <w:rFonts w:ascii="Times New Roman" w:hAnsi="Times New Roman" w:cs="Times New Roman"/>
          <w:kern w:val="0"/>
        </w:rPr>
      </w:pPr>
      <w:r>
        <w:rPr>
          <w:rFonts w:hint="eastAsia" w:ascii="仿宋" w:hAnsi="仿宋" w:cs="仿宋"/>
          <w:lang w:val="en-US" w:eastAsia="zh-CN"/>
        </w:rPr>
        <w:t>在实施方案中对项目的工作思路、人员的组织管理、工作要求、材料报送，都做了明确要求。</w:t>
      </w:r>
    </w:p>
    <w:p>
      <w:pPr>
        <w:keepNext w:val="0"/>
        <w:keepLines w:val="0"/>
        <w:pageBreakBefore w:val="0"/>
        <w:widowControl w:val="0"/>
        <w:kinsoku/>
        <w:wordWrap/>
        <w:overflowPunct/>
        <w:topLinePunct w:val="0"/>
        <w:autoSpaceDE/>
        <w:autoSpaceDN/>
        <w:bidi w:val="0"/>
        <w:adjustRightInd/>
        <w:snapToGrid/>
        <w:spacing w:before="0" w:line="560" w:lineRule="exact"/>
        <w:ind w:firstLine="560" w:firstLineChars="200"/>
        <w:textAlignment w:val="auto"/>
        <w:outlineLvl w:val="9"/>
        <w:rPr>
          <w:rFonts w:ascii="Times New Roman" w:hAnsi="Times New Roman" w:cs="Times New Roman"/>
          <w:kern w:val="0"/>
        </w:rPr>
      </w:pPr>
      <w:r>
        <w:rPr>
          <w:rFonts w:ascii="Times New Roman" w:hAnsi="Times New Roman" w:cs="Times New Roman"/>
          <w:kern w:val="0"/>
        </w:rPr>
        <w:t>该指标满分</w:t>
      </w:r>
      <w:r>
        <w:rPr>
          <w:rFonts w:hint="eastAsia" w:ascii="Times New Roman" w:hAnsi="Times New Roman" w:cs="Times New Roman"/>
          <w:kern w:val="0"/>
          <w:lang w:val="en-US" w:eastAsia="zh-CN"/>
        </w:rPr>
        <w:t>4</w:t>
      </w:r>
      <w:r>
        <w:rPr>
          <w:rFonts w:ascii="Times New Roman" w:hAnsi="Times New Roman" w:cs="Times New Roman"/>
          <w:kern w:val="0"/>
        </w:rPr>
        <w:t>分，</w:t>
      </w:r>
      <w:r>
        <w:rPr>
          <w:rFonts w:ascii="Times New Roman" w:hAnsi="Times New Roman" w:cs="Times New Roman"/>
        </w:rPr>
        <w:t>根据评分标准</w:t>
      </w:r>
      <w:r>
        <w:rPr>
          <w:rFonts w:ascii="Times New Roman" w:hAnsi="Times New Roman" w:cs="Times New Roman"/>
          <w:kern w:val="0"/>
        </w:rPr>
        <w:t>得</w:t>
      </w:r>
      <w:r>
        <w:rPr>
          <w:rFonts w:hint="eastAsia" w:ascii="Times New Roman" w:hAnsi="Times New Roman" w:cs="Times New Roman"/>
          <w:kern w:val="0"/>
          <w:lang w:val="en-US" w:eastAsia="zh-CN"/>
        </w:rPr>
        <w:t>4.00</w:t>
      </w:r>
      <w:r>
        <w:rPr>
          <w:rFonts w:ascii="Times New Roman" w:hAnsi="Times New Roman" w:cs="Times New Roman"/>
          <w:kern w:val="0"/>
        </w:rPr>
        <w:t>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2" w:firstLineChars="200"/>
        <w:textAlignment w:val="auto"/>
        <w:outlineLvl w:val="9"/>
        <w:rPr>
          <w:rFonts w:ascii="Times New Roman" w:hAnsi="Times New Roman" w:cs="Times New Roman"/>
          <w:b/>
          <w:kern w:val="0"/>
        </w:rPr>
      </w:pPr>
      <w:r>
        <w:rPr>
          <w:rFonts w:hint="eastAsia" w:ascii="Times New Roman" w:hAnsi="Times New Roman" w:cs="Times New Roman"/>
          <w:b/>
          <w:kern w:val="0"/>
          <w:lang w:val="en-US" w:eastAsia="zh-CN"/>
        </w:rPr>
        <w:t>5、</w:t>
      </w:r>
      <w:r>
        <w:rPr>
          <w:rFonts w:ascii="Times New Roman" w:hAnsi="Times New Roman" w:cs="Times New Roman"/>
          <w:b/>
          <w:kern w:val="0"/>
        </w:rPr>
        <w:t>B</w:t>
      </w:r>
      <w:r>
        <w:rPr>
          <w:rFonts w:hint="eastAsia" w:ascii="Times New Roman" w:hAnsi="Times New Roman" w:cs="Times New Roman"/>
          <w:b/>
          <w:kern w:val="0"/>
          <w:lang w:val="en-US" w:eastAsia="zh-CN"/>
        </w:rPr>
        <w:t>22制度执行有效性</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60" w:firstLineChars="200"/>
        <w:textAlignment w:val="auto"/>
        <w:outlineLvl w:val="9"/>
        <w:rPr>
          <w:rFonts w:hint="eastAsia" w:ascii="Times New Roman" w:hAnsi="Times New Roman" w:cs="Times New Roman"/>
          <w:bCs/>
          <w:kern w:val="0"/>
          <w:lang w:val="en-US" w:eastAsia="zh-CN"/>
        </w:rPr>
      </w:pPr>
      <w:r>
        <w:rPr>
          <w:rFonts w:hint="eastAsia" w:ascii="Times New Roman" w:hAnsi="Times New Roman" w:cs="Times New Roman"/>
          <w:lang w:val="en-US" w:eastAsia="zh-CN"/>
        </w:rPr>
        <w:t>2019年度平罗县崇岗镇等4个乡镇国土综合整治项目由自治区自然资源厅批准实施，平罗县自然资源局</w:t>
      </w:r>
      <w:r>
        <w:rPr>
          <w:rFonts w:ascii="Times New Roman" w:hAnsi="Times New Roman" w:cs="Times New Roman"/>
        </w:rPr>
        <w:t>负责财政资金的预算</w:t>
      </w:r>
      <w:r>
        <w:rPr>
          <w:rFonts w:hint="eastAsia" w:ascii="Times New Roman" w:hAnsi="Times New Roman" w:cs="Times New Roman"/>
          <w:lang w:val="en-US" w:eastAsia="zh-CN"/>
        </w:rPr>
        <w:t>分配</w:t>
      </w:r>
      <w:r>
        <w:rPr>
          <w:rFonts w:ascii="Times New Roman" w:hAnsi="Times New Roman" w:cs="Times New Roman"/>
        </w:rPr>
        <w:t>，制定分配方案，并对资金的使用情况进行监督检查</w:t>
      </w:r>
      <w:r>
        <w:rPr>
          <w:rFonts w:hint="eastAsia" w:ascii="Times New Roman" w:hAnsi="Times New Roman" w:cs="Times New Roman"/>
          <w:lang w:eastAsia="zh-CN"/>
        </w:rPr>
        <w:t>；</w:t>
      </w:r>
      <w:r>
        <w:rPr>
          <w:rFonts w:hint="eastAsia" w:ascii="Times New Roman" w:hAnsi="Times New Roman" w:cs="Times New Roman"/>
          <w:bCs/>
          <w:kern w:val="0"/>
          <w:lang w:val="en-US" w:eastAsia="zh-CN"/>
        </w:rPr>
        <w:t>在资金使用和监督方面资料完备齐全，每一批资金拨付文件和资金申请拨付函完整；</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60" w:firstLineChars="200"/>
        <w:textAlignment w:val="auto"/>
        <w:outlineLvl w:val="9"/>
        <w:rPr>
          <w:rFonts w:hint="eastAsia" w:ascii="仿宋" w:hAnsi="仿宋" w:cs="仿宋"/>
          <w:lang w:val="en-US" w:eastAsia="zh-CN"/>
        </w:rPr>
      </w:pPr>
      <w:r>
        <w:rPr>
          <w:rFonts w:hint="eastAsia" w:ascii="仿宋" w:hAnsi="仿宋" w:cs="仿宋"/>
          <w:lang w:val="en-US" w:eastAsia="zh-CN"/>
        </w:rPr>
        <w:t>在实施方案中对项目的工作思路、人员的组织管理、工作要求、材料报送，都做了明确要求。</w:t>
      </w:r>
    </w:p>
    <w:p>
      <w:pPr>
        <w:keepNext w:val="0"/>
        <w:keepLines w:val="0"/>
        <w:pageBreakBefore w:val="0"/>
        <w:widowControl w:val="0"/>
        <w:kinsoku/>
        <w:wordWrap/>
        <w:overflowPunct/>
        <w:topLinePunct w:val="0"/>
        <w:autoSpaceDE/>
        <w:autoSpaceDN/>
        <w:bidi w:val="0"/>
        <w:adjustRightInd/>
        <w:snapToGrid/>
        <w:spacing w:before="0" w:line="560" w:lineRule="exact"/>
        <w:ind w:firstLine="560" w:firstLineChars="200"/>
        <w:textAlignment w:val="auto"/>
        <w:outlineLvl w:val="9"/>
        <w:rPr>
          <w:rFonts w:hint="eastAsia" w:ascii="仿宋" w:hAnsi="仿宋" w:cs="仿宋"/>
          <w:lang w:val="en-US" w:eastAsia="zh-CN"/>
        </w:rPr>
      </w:pPr>
      <w:r>
        <w:rPr>
          <w:rFonts w:hint="eastAsia" w:ascii="仿宋" w:hAnsi="仿宋" w:cs="仿宋"/>
          <w:lang w:val="en-US" w:eastAsia="zh-CN"/>
        </w:rPr>
        <w:t>项目于2020年7月将灵沙乡胜利村5队拆迁复垦片区变更调整为高庄乡幸福村6队，申请文件《关于</w:t>
      </w:r>
      <w:r>
        <w:rPr>
          <w:rFonts w:hint="eastAsia" w:ascii="Times New Roman" w:hAnsi="Times New Roman" w:cs="Times New Roman"/>
          <w:lang w:val="en-US" w:eastAsia="zh-CN"/>
        </w:rPr>
        <w:t>2019年度平罗县崇岗镇等4个乡镇国土综合整治项目拆迁复垦片区变更的请示</w:t>
      </w:r>
      <w:r>
        <w:rPr>
          <w:rFonts w:hint="eastAsia" w:ascii="仿宋" w:hAnsi="仿宋" w:cs="仿宋"/>
          <w:lang w:val="en-US" w:eastAsia="zh-CN"/>
        </w:rPr>
        <w:t>》（平自然资发〔2020〕251号），批复文件《关于</w:t>
      </w:r>
      <w:r>
        <w:rPr>
          <w:rFonts w:hint="eastAsia" w:ascii="Times New Roman" w:hAnsi="Times New Roman" w:cs="Times New Roman"/>
          <w:lang w:val="en-US" w:eastAsia="zh-CN"/>
        </w:rPr>
        <w:t>2019年度平罗县崇岗镇等4个乡镇国土综合整治项目拆迁复垦片区变更的批复</w:t>
      </w:r>
      <w:r>
        <w:rPr>
          <w:rFonts w:hint="eastAsia" w:ascii="仿宋" w:hAnsi="仿宋" w:cs="仿宋"/>
          <w:lang w:val="en-US" w:eastAsia="zh-CN"/>
        </w:rPr>
        <w:t>》（宁自然资发〔2020〕148号），项目变更手续齐全。</w:t>
      </w:r>
    </w:p>
    <w:p>
      <w:pPr>
        <w:keepNext w:val="0"/>
        <w:keepLines w:val="0"/>
        <w:pageBreakBefore w:val="0"/>
        <w:widowControl w:val="0"/>
        <w:kinsoku/>
        <w:wordWrap/>
        <w:overflowPunct/>
        <w:topLinePunct w:val="0"/>
        <w:autoSpaceDE/>
        <w:autoSpaceDN/>
        <w:bidi w:val="0"/>
        <w:adjustRightInd/>
        <w:snapToGrid/>
        <w:spacing w:before="0" w:line="560" w:lineRule="exact"/>
        <w:ind w:firstLine="560" w:firstLineChars="200"/>
        <w:textAlignment w:val="auto"/>
        <w:outlineLvl w:val="9"/>
        <w:rPr>
          <w:rFonts w:ascii="Times New Roman" w:hAnsi="Times New Roman" w:cs="Times New Roman"/>
          <w:b/>
          <w:bCs/>
          <w:kern w:val="0"/>
        </w:rPr>
      </w:pPr>
      <w:r>
        <w:rPr>
          <w:rFonts w:ascii="Times New Roman" w:hAnsi="Times New Roman" w:cs="Times New Roman"/>
          <w:kern w:val="0"/>
        </w:rPr>
        <w:t>该指标满分</w:t>
      </w:r>
      <w:r>
        <w:rPr>
          <w:rFonts w:hint="eastAsia" w:ascii="Times New Roman" w:hAnsi="Times New Roman" w:cs="Times New Roman"/>
          <w:kern w:val="0"/>
          <w:lang w:val="en-US" w:eastAsia="zh-CN"/>
        </w:rPr>
        <w:t>8</w:t>
      </w:r>
      <w:r>
        <w:rPr>
          <w:rFonts w:ascii="Times New Roman" w:hAnsi="Times New Roman" w:cs="Times New Roman"/>
          <w:kern w:val="0"/>
        </w:rPr>
        <w:t>分，根据评分标准得</w:t>
      </w:r>
      <w:r>
        <w:rPr>
          <w:rFonts w:hint="eastAsia" w:ascii="Times New Roman" w:hAnsi="Times New Roman" w:cs="Times New Roman"/>
          <w:kern w:val="0"/>
          <w:lang w:val="en-US" w:eastAsia="zh-CN"/>
        </w:rPr>
        <w:t>8.00</w:t>
      </w:r>
      <w:r>
        <w:rPr>
          <w:rFonts w:ascii="Times New Roman" w:hAnsi="Times New Roman" w:cs="Times New Roman"/>
          <w:kern w:val="0"/>
        </w:rPr>
        <w:t>分。</w:t>
      </w:r>
    </w:p>
    <w:p>
      <w:pPr>
        <w:spacing w:line="360" w:lineRule="auto"/>
        <w:ind w:firstLine="562"/>
        <w:outlineLvl w:val="0"/>
        <w:rPr>
          <w:rFonts w:hint="default" w:ascii="Times New Roman" w:hAnsi="Times New Roman" w:eastAsia="仿宋" w:cs="Times New Roman"/>
          <w:b/>
          <w:bCs/>
        </w:rPr>
      </w:pPr>
      <w:bookmarkStart w:id="47" w:name="_Toc12731"/>
      <w:r>
        <w:rPr>
          <w:rFonts w:hint="default" w:ascii="Times New Roman" w:hAnsi="Times New Roman" w:eastAsia="仿宋" w:cs="Times New Roman"/>
          <w:b/>
          <w:bCs/>
        </w:rPr>
        <w:t>四、项目绩效情况</w:t>
      </w:r>
      <w:bookmarkEnd w:id="47"/>
    </w:p>
    <w:p>
      <w:pPr>
        <w:numPr>
          <w:ilvl w:val="0"/>
          <w:numId w:val="0"/>
        </w:numPr>
        <w:spacing w:after="0" w:line="500" w:lineRule="exact"/>
        <w:ind w:leftChars="0"/>
        <w:outlineLvl w:val="1"/>
        <w:rPr>
          <w:rFonts w:hint="eastAsia" w:ascii="仿宋" w:hAnsi="仿宋" w:eastAsia="仿宋" w:cs="仿宋"/>
          <w:b/>
          <w:bCs/>
          <w:sz w:val="28"/>
          <w:szCs w:val="28"/>
          <w:lang w:val="en-US" w:eastAsia="zh-CN"/>
        </w:rPr>
      </w:pPr>
      <w:bookmarkStart w:id="48" w:name="_Toc15861"/>
      <w:r>
        <w:rPr>
          <w:rFonts w:hint="eastAsia" w:ascii="仿宋" w:hAnsi="仿宋" w:eastAsia="仿宋" w:cs="仿宋"/>
          <w:b/>
          <w:bCs/>
        </w:rPr>
        <w:t>（一）</w:t>
      </w:r>
      <w:bookmarkStart w:id="49" w:name="_Toc18004"/>
      <w:r>
        <w:rPr>
          <w:rFonts w:hint="eastAsia" w:ascii="仿宋" w:hAnsi="仿宋" w:eastAsia="仿宋" w:cs="仿宋"/>
          <w:b/>
          <w:bCs/>
          <w:sz w:val="28"/>
          <w:szCs w:val="28"/>
          <w:lang w:val="en-US" w:eastAsia="zh-CN"/>
        </w:rPr>
        <w:t>项目产出情况</w:t>
      </w:r>
      <w:bookmarkEnd w:id="48"/>
      <w:bookmarkEnd w:id="49"/>
    </w:p>
    <w:p>
      <w:pPr>
        <w:spacing w:beforeLines="0" w:line="560" w:lineRule="exact"/>
        <w:ind w:firstLine="560"/>
        <w:outlineLvl w:val="9"/>
        <w:rPr>
          <w:rFonts w:hint="eastAsia"/>
          <w:color w:val="auto"/>
          <w:lang w:val="en-US" w:eastAsia="zh-CN"/>
        </w:rPr>
      </w:pPr>
      <w:r>
        <w:rPr>
          <w:rFonts w:ascii="Times New Roman" w:hAnsi="Times New Roman" w:cs="Times New Roman"/>
          <w:color w:val="auto"/>
          <w:lang w:val="zh-TW" w:eastAsia="zh-TW"/>
        </w:rPr>
        <w:t>项目</w:t>
      </w:r>
      <w:r>
        <w:rPr>
          <w:rFonts w:hint="eastAsia" w:ascii="Times New Roman" w:hAnsi="Times New Roman" w:cs="Times New Roman"/>
          <w:color w:val="auto"/>
          <w:lang w:val="en-US" w:eastAsia="zh-CN"/>
        </w:rPr>
        <w:t>产出</w:t>
      </w:r>
      <w:r>
        <w:rPr>
          <w:rFonts w:ascii="Times New Roman" w:hAnsi="Times New Roman" w:cs="Times New Roman"/>
          <w:color w:val="auto"/>
          <w:lang w:val="zh-TW" w:eastAsia="zh-TW"/>
        </w:rPr>
        <w:t>类指标由</w:t>
      </w:r>
      <w:r>
        <w:rPr>
          <w:rFonts w:hint="eastAsia" w:ascii="Times New Roman" w:hAnsi="Times New Roman" w:cs="Times New Roman"/>
          <w:color w:val="auto"/>
          <w:lang w:val="en-US" w:eastAsia="zh-CN"/>
        </w:rPr>
        <w:t>4</w:t>
      </w:r>
      <w:r>
        <w:rPr>
          <w:rFonts w:ascii="Times New Roman" w:hAnsi="Times New Roman" w:cs="Times New Roman"/>
          <w:color w:val="auto"/>
          <w:lang w:val="zh-TW" w:eastAsia="zh-TW"/>
        </w:rPr>
        <w:t>个三级指标构成，权重分</w:t>
      </w:r>
      <w:r>
        <w:rPr>
          <w:rFonts w:hint="eastAsia" w:ascii="Times New Roman" w:hAnsi="Times New Roman" w:cs="Times New Roman"/>
          <w:color w:val="auto"/>
          <w:lang w:val="en-US" w:eastAsia="zh-CN"/>
        </w:rPr>
        <w:t>27</w:t>
      </w:r>
      <w:r>
        <w:rPr>
          <w:rFonts w:ascii="Times New Roman" w:hAnsi="Times New Roman" w:cs="Times New Roman"/>
          <w:color w:val="auto"/>
          <w:lang w:val="zh-TW" w:eastAsia="zh-TW"/>
        </w:rPr>
        <w:t>分，实际得分</w:t>
      </w:r>
      <w:r>
        <w:rPr>
          <w:rFonts w:hint="eastAsia" w:ascii="Times New Roman" w:hAnsi="Times New Roman" w:cs="Times New Roman"/>
          <w:color w:val="auto"/>
          <w:lang w:val="en-US" w:eastAsia="zh-CN"/>
        </w:rPr>
        <w:t>26.75</w:t>
      </w:r>
      <w:r>
        <w:rPr>
          <w:rFonts w:ascii="Times New Roman" w:hAnsi="Times New Roman" w:cs="Times New Roman"/>
          <w:color w:val="auto"/>
          <w:lang w:val="zh-TW" w:eastAsia="zh-TW"/>
        </w:rPr>
        <w:t>分。各指标业绩值和绩效分值如</w:t>
      </w:r>
      <w:r>
        <w:rPr>
          <w:rFonts w:hint="eastAsia" w:ascii="Times New Roman" w:hAnsi="Times New Roman" w:cs="Times New Roman"/>
          <w:color w:val="auto"/>
          <w:lang w:val="en-US" w:eastAsia="zh-CN"/>
        </w:rPr>
        <w:t>下</w:t>
      </w:r>
      <w:r>
        <w:rPr>
          <w:rFonts w:ascii="Times New Roman" w:hAnsi="Times New Roman" w:cs="Times New Roman"/>
          <w:color w:val="auto"/>
          <w:lang w:val="zh-TW" w:eastAsia="zh-TW"/>
        </w:rPr>
        <w:t>表所示：</w:t>
      </w:r>
    </w:p>
    <w:p>
      <w:pPr>
        <w:keepNext w:val="0"/>
        <w:keepLines w:val="0"/>
        <w:pageBreakBefore w:val="0"/>
        <w:widowControl w:val="0"/>
        <w:kinsoku/>
        <w:wordWrap/>
        <w:overflowPunct/>
        <w:topLinePunct w:val="0"/>
        <w:autoSpaceDE/>
        <w:autoSpaceDN/>
        <w:bidi w:val="0"/>
        <w:adjustRightInd/>
        <w:snapToGrid/>
        <w:spacing w:before="0" w:beforeLines="0" w:after="157" w:afterLines="50" w:line="560" w:lineRule="exact"/>
        <w:ind w:left="0" w:leftChars="0" w:firstLine="0" w:firstLineChars="0"/>
        <w:jc w:val="center"/>
        <w:textAlignment w:val="auto"/>
        <w:outlineLvl w:val="9"/>
        <w:rPr>
          <w:rFonts w:ascii="Times New Roman" w:hAnsi="Times New Roman" w:cs="Times New Roman"/>
        </w:rPr>
      </w:pPr>
      <w:r>
        <w:rPr>
          <w:rFonts w:ascii="Times New Roman" w:hAnsi="Times New Roman" w:cs="Times New Roman"/>
          <w:b/>
          <w:color w:val="000000"/>
        </w:rPr>
        <w:t>项目</w:t>
      </w:r>
      <w:r>
        <w:rPr>
          <w:rFonts w:hint="eastAsia" w:ascii="Times New Roman" w:hAnsi="Times New Roman" w:cs="Times New Roman"/>
          <w:b/>
          <w:color w:val="000000"/>
          <w:lang w:val="en-US" w:eastAsia="zh-CN"/>
        </w:rPr>
        <w:t>产出</w:t>
      </w:r>
      <w:r>
        <w:rPr>
          <w:rFonts w:ascii="Times New Roman" w:hAnsi="Times New Roman" w:cs="Times New Roman"/>
          <w:b/>
          <w:color w:val="000000"/>
        </w:rPr>
        <w:t>指标及分值</w:t>
      </w:r>
    </w:p>
    <w:tbl>
      <w:tblPr>
        <w:tblStyle w:val="9"/>
        <w:tblW w:w="9588" w:type="dxa"/>
        <w:tblInd w:w="-275"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84"/>
        <w:gridCol w:w="1216"/>
        <w:gridCol w:w="1600"/>
        <w:gridCol w:w="2629"/>
        <w:gridCol w:w="700"/>
        <w:gridCol w:w="1205"/>
        <w:gridCol w:w="854"/>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84"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一级指标</w:t>
            </w:r>
          </w:p>
        </w:tc>
        <w:tc>
          <w:tcPr>
            <w:tcW w:w="1216"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二级指标</w:t>
            </w:r>
          </w:p>
        </w:tc>
        <w:tc>
          <w:tcPr>
            <w:tcW w:w="4229" w:type="dxa"/>
            <w:gridSpan w:val="2"/>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三级指标</w:t>
            </w:r>
          </w:p>
        </w:tc>
        <w:tc>
          <w:tcPr>
            <w:tcW w:w="70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权重</w:t>
            </w:r>
          </w:p>
        </w:tc>
        <w:tc>
          <w:tcPr>
            <w:tcW w:w="120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业绩值</w:t>
            </w:r>
          </w:p>
        </w:tc>
        <w:tc>
          <w:tcPr>
            <w:tcW w:w="854"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得分</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951" w:hRule="atLeast"/>
        </w:trPr>
        <w:tc>
          <w:tcPr>
            <w:tcW w:w="1384" w:type="dxa"/>
            <w:vMerge w:val="restart"/>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C项目绩效（60分）</w:t>
            </w:r>
          </w:p>
        </w:tc>
        <w:tc>
          <w:tcPr>
            <w:tcW w:w="1216" w:type="dxa"/>
            <w:vMerge w:val="restart"/>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项目产出（27分）</w:t>
            </w:r>
          </w:p>
        </w:tc>
        <w:tc>
          <w:tcPr>
            <w:tcW w:w="1600" w:type="dxa"/>
            <w:vMerge w:val="restart"/>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C1产出数量（16分）</w:t>
            </w:r>
          </w:p>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2629" w:type="dxa"/>
            <w:tcBorders>
              <w:tl2br w:val="nil"/>
              <w:tr2bl w:val="nil"/>
            </w:tcBorders>
            <w:shd w:val="clear" w:color="auto" w:fill="auto"/>
            <w:vAlign w:val="center"/>
          </w:tcPr>
          <w:p>
            <w:pPr>
              <w:widowControl/>
              <w:spacing w:beforeLines="0" w:line="360" w:lineRule="auto"/>
              <w:ind w:firstLine="0" w:firstLineChars="0"/>
              <w:jc w:val="left"/>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C11新增耕地面积实际完成率</w:t>
            </w:r>
          </w:p>
        </w:tc>
        <w:tc>
          <w:tcPr>
            <w:tcW w:w="70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4</w:t>
            </w:r>
          </w:p>
        </w:tc>
        <w:tc>
          <w:tcPr>
            <w:tcW w:w="120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58.87公顷等</w:t>
            </w:r>
          </w:p>
        </w:tc>
        <w:tc>
          <w:tcPr>
            <w:tcW w:w="854"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r>
              <w:rPr>
                <w:rFonts w:hint="eastAsia" w:ascii="仿宋" w:hAnsi="仿宋" w:cs="仿宋"/>
                <w:color w:val="auto"/>
                <w:kern w:val="0"/>
                <w:sz w:val="24"/>
                <w:szCs w:val="24"/>
                <w:lang w:val="en-US" w:eastAsia="zh-CN"/>
              </w:rPr>
              <w:t>.92</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799" w:hRule="atLeast"/>
        </w:trPr>
        <w:tc>
          <w:tcPr>
            <w:tcW w:w="1384"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1216"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1600"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2629" w:type="dxa"/>
            <w:tcBorders>
              <w:tl2br w:val="nil"/>
              <w:tr2bl w:val="nil"/>
            </w:tcBorders>
            <w:shd w:val="clear" w:color="auto" w:fill="auto"/>
            <w:vAlign w:val="center"/>
          </w:tcPr>
          <w:p>
            <w:pPr>
              <w:widowControl/>
              <w:spacing w:beforeLines="0" w:line="360" w:lineRule="auto"/>
              <w:ind w:firstLine="0" w:firstLineChars="0"/>
              <w:jc w:val="left"/>
              <w:outlineLvl w:val="9"/>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C12田间道路长度</w:t>
            </w:r>
          </w:p>
        </w:tc>
        <w:tc>
          <w:tcPr>
            <w:tcW w:w="70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4</w:t>
            </w:r>
          </w:p>
        </w:tc>
        <w:tc>
          <w:tcPr>
            <w:tcW w:w="120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214米等</w:t>
            </w:r>
          </w:p>
        </w:tc>
        <w:tc>
          <w:tcPr>
            <w:tcW w:w="854"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3.95</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84"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1216"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1600"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2629" w:type="dxa"/>
            <w:tcBorders>
              <w:tl2br w:val="nil"/>
              <w:tr2bl w:val="nil"/>
            </w:tcBorders>
            <w:shd w:val="clear" w:color="auto" w:fill="auto"/>
            <w:vAlign w:val="center"/>
          </w:tcPr>
          <w:p>
            <w:pPr>
              <w:widowControl/>
              <w:spacing w:beforeLines="0" w:line="360" w:lineRule="auto"/>
              <w:ind w:firstLine="0" w:firstLineChars="0"/>
              <w:jc w:val="left"/>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C13灌排沟渠长度</w:t>
            </w:r>
          </w:p>
        </w:tc>
        <w:tc>
          <w:tcPr>
            <w:tcW w:w="70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4</w:t>
            </w:r>
          </w:p>
        </w:tc>
        <w:tc>
          <w:tcPr>
            <w:tcW w:w="120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421米等</w:t>
            </w:r>
          </w:p>
        </w:tc>
        <w:tc>
          <w:tcPr>
            <w:tcW w:w="854"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3.88</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84"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1216"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1600"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2629" w:type="dxa"/>
            <w:tcBorders>
              <w:tl2br w:val="nil"/>
              <w:tr2bl w:val="nil"/>
            </w:tcBorders>
            <w:shd w:val="clear" w:color="auto" w:fill="auto"/>
            <w:vAlign w:val="center"/>
          </w:tcPr>
          <w:p>
            <w:pPr>
              <w:widowControl/>
              <w:spacing w:beforeLines="0" w:line="360" w:lineRule="auto"/>
              <w:ind w:firstLine="0" w:firstLineChars="0"/>
              <w:jc w:val="left"/>
              <w:outlineLvl w:val="9"/>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C14农田防护林数量</w:t>
            </w:r>
          </w:p>
        </w:tc>
        <w:tc>
          <w:tcPr>
            <w:tcW w:w="70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4</w:t>
            </w:r>
          </w:p>
        </w:tc>
        <w:tc>
          <w:tcPr>
            <w:tcW w:w="120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780株</w:t>
            </w:r>
          </w:p>
        </w:tc>
        <w:tc>
          <w:tcPr>
            <w:tcW w:w="854"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4.00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611" w:hRule="atLeast"/>
        </w:trPr>
        <w:tc>
          <w:tcPr>
            <w:tcW w:w="1384"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1216"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1600" w:type="dxa"/>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C2产出质量</w:t>
            </w:r>
          </w:p>
          <w:p>
            <w:pPr>
              <w:widowControl/>
              <w:spacing w:beforeLines="0" w:line="360" w:lineRule="auto"/>
              <w:ind w:firstLine="0" w:firstLineChars="0"/>
              <w:jc w:val="center"/>
              <w:outlineLvl w:val="9"/>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（4分）</w:t>
            </w:r>
          </w:p>
        </w:tc>
        <w:tc>
          <w:tcPr>
            <w:tcW w:w="2629" w:type="dxa"/>
            <w:tcBorders>
              <w:tl2br w:val="nil"/>
              <w:tr2bl w:val="nil"/>
            </w:tcBorders>
            <w:shd w:val="clear" w:color="auto" w:fill="auto"/>
            <w:vAlign w:val="center"/>
          </w:tcPr>
          <w:p>
            <w:pPr>
              <w:widowControl/>
              <w:spacing w:beforeLines="0" w:line="360" w:lineRule="auto"/>
              <w:ind w:firstLine="0" w:firstLineChars="0"/>
              <w:jc w:val="left"/>
              <w:outlineLvl w:val="9"/>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C21项目验收达标率</w:t>
            </w:r>
          </w:p>
        </w:tc>
        <w:tc>
          <w:tcPr>
            <w:tcW w:w="70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4</w:t>
            </w:r>
          </w:p>
        </w:tc>
        <w:tc>
          <w:tcPr>
            <w:tcW w:w="120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100%</w:t>
            </w:r>
          </w:p>
        </w:tc>
        <w:tc>
          <w:tcPr>
            <w:tcW w:w="854"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4.00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84"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1216"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1600" w:type="dxa"/>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C3产出实效（3分）</w:t>
            </w:r>
          </w:p>
        </w:tc>
        <w:tc>
          <w:tcPr>
            <w:tcW w:w="2629" w:type="dxa"/>
            <w:tcBorders>
              <w:tl2br w:val="nil"/>
              <w:tr2bl w:val="nil"/>
            </w:tcBorders>
            <w:shd w:val="clear" w:color="auto" w:fill="auto"/>
            <w:vAlign w:val="center"/>
          </w:tcPr>
          <w:p>
            <w:pPr>
              <w:widowControl/>
              <w:spacing w:beforeLines="0" w:line="360" w:lineRule="auto"/>
              <w:ind w:firstLine="0" w:firstLineChars="0"/>
              <w:jc w:val="left"/>
              <w:outlineLvl w:val="9"/>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C31项目完成及时率</w:t>
            </w:r>
          </w:p>
        </w:tc>
        <w:tc>
          <w:tcPr>
            <w:tcW w:w="70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p>
        </w:tc>
        <w:tc>
          <w:tcPr>
            <w:tcW w:w="120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15个月</w:t>
            </w:r>
          </w:p>
        </w:tc>
        <w:tc>
          <w:tcPr>
            <w:tcW w:w="854"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3.00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84"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1216"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p>
        </w:tc>
        <w:tc>
          <w:tcPr>
            <w:tcW w:w="1600" w:type="dxa"/>
            <w:tcBorders>
              <w:tl2br w:val="nil"/>
              <w:tr2bl w:val="nil"/>
            </w:tcBorders>
            <w:vAlign w:val="center"/>
          </w:tcPr>
          <w:p>
            <w:pPr>
              <w:widowControl/>
              <w:spacing w:beforeLines="0" w:line="360" w:lineRule="auto"/>
              <w:ind w:firstLine="0" w:firstLineChars="0"/>
              <w:jc w:val="center"/>
              <w:outlineLvl w:val="9"/>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C4产出成本（4分）</w:t>
            </w:r>
          </w:p>
        </w:tc>
        <w:tc>
          <w:tcPr>
            <w:tcW w:w="2629" w:type="dxa"/>
            <w:tcBorders>
              <w:tl2br w:val="nil"/>
              <w:tr2bl w:val="nil"/>
            </w:tcBorders>
            <w:shd w:val="clear" w:color="auto" w:fill="auto"/>
            <w:vAlign w:val="center"/>
          </w:tcPr>
          <w:p>
            <w:pPr>
              <w:widowControl/>
              <w:spacing w:beforeLines="0" w:line="360" w:lineRule="auto"/>
              <w:ind w:firstLine="0" w:firstLineChars="0"/>
              <w:jc w:val="left"/>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C41成本控制</w:t>
            </w:r>
          </w:p>
        </w:tc>
        <w:tc>
          <w:tcPr>
            <w:tcW w:w="70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4</w:t>
            </w:r>
          </w:p>
        </w:tc>
        <w:tc>
          <w:tcPr>
            <w:tcW w:w="120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811.7万</w:t>
            </w:r>
          </w:p>
        </w:tc>
        <w:tc>
          <w:tcPr>
            <w:tcW w:w="854"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仿宋" w:hAnsi="仿宋" w:eastAsia="仿宋" w:cs="仿宋"/>
                <w:color w:val="auto"/>
                <w:kern w:val="0"/>
                <w:sz w:val="24"/>
                <w:szCs w:val="24"/>
                <w:lang w:val="en-US" w:eastAsia="zh-CN"/>
              </w:rPr>
            </w:pPr>
            <w:r>
              <w:rPr>
                <w:rFonts w:hint="eastAsia" w:ascii="仿宋" w:hAnsi="仿宋" w:cs="仿宋"/>
                <w:color w:val="auto"/>
                <w:kern w:val="0"/>
                <w:sz w:val="24"/>
                <w:szCs w:val="24"/>
                <w:lang w:val="en-US" w:eastAsia="zh-CN"/>
              </w:rPr>
              <w:t>4.00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6829" w:type="dxa"/>
            <w:gridSpan w:val="4"/>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lang w:val="en-US" w:eastAsia="zh-CN"/>
              </w:rPr>
            </w:pPr>
            <w:r>
              <w:rPr>
                <w:rFonts w:hint="eastAsia" w:ascii="仿宋" w:hAnsi="仿宋" w:eastAsia="仿宋" w:cs="仿宋"/>
                <w:b/>
                <w:bCs/>
                <w:color w:val="000000"/>
                <w:kern w:val="0"/>
                <w:sz w:val="24"/>
                <w:szCs w:val="24"/>
                <w:lang w:val="en-US" w:eastAsia="zh-CN"/>
              </w:rPr>
              <w:t>合计</w:t>
            </w:r>
          </w:p>
        </w:tc>
        <w:tc>
          <w:tcPr>
            <w:tcW w:w="700"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default" w:ascii="仿宋" w:hAnsi="仿宋" w:eastAsia="仿宋" w:cs="仿宋"/>
                <w:b/>
                <w:bCs/>
                <w:color w:val="000000"/>
                <w:kern w:val="0"/>
                <w:sz w:val="24"/>
                <w:szCs w:val="24"/>
                <w:lang w:val="en-US" w:eastAsia="zh-CN"/>
              </w:rPr>
            </w:pPr>
            <w:r>
              <w:rPr>
                <w:rFonts w:hint="eastAsia" w:ascii="仿宋" w:hAnsi="仿宋" w:cs="仿宋"/>
                <w:b/>
                <w:bCs/>
                <w:color w:val="000000"/>
                <w:kern w:val="0"/>
                <w:sz w:val="24"/>
                <w:szCs w:val="24"/>
                <w:lang w:val="en-US" w:eastAsia="zh-CN"/>
              </w:rPr>
              <w:t>27</w:t>
            </w:r>
          </w:p>
        </w:tc>
        <w:tc>
          <w:tcPr>
            <w:tcW w:w="1205"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854"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default" w:ascii="仿宋" w:hAnsi="仿宋" w:eastAsia="仿宋" w:cs="仿宋"/>
                <w:b/>
                <w:bCs/>
                <w:color w:val="000000"/>
                <w:kern w:val="0"/>
                <w:sz w:val="24"/>
                <w:szCs w:val="24"/>
                <w:lang w:val="en-US" w:eastAsia="zh-CN"/>
              </w:rPr>
            </w:pPr>
            <w:r>
              <w:rPr>
                <w:rFonts w:hint="eastAsia" w:ascii="仿宋" w:hAnsi="仿宋" w:cs="仿宋"/>
                <w:b/>
                <w:bCs/>
                <w:color w:val="000000"/>
                <w:kern w:val="0"/>
                <w:sz w:val="24"/>
                <w:szCs w:val="24"/>
                <w:lang w:val="en-US" w:eastAsia="zh-CN"/>
              </w:rPr>
              <w:t>26.75</w:t>
            </w:r>
          </w:p>
        </w:tc>
      </w:tr>
    </w:tbl>
    <w:p>
      <w:pPr>
        <w:numPr>
          <w:ilvl w:val="0"/>
          <w:numId w:val="0"/>
        </w:numPr>
        <w:spacing w:beforeLines="0" w:line="560" w:lineRule="exact"/>
        <w:ind w:left="560" w:leftChars="0"/>
        <w:jc w:val="both"/>
        <w:outlineLvl w:val="9"/>
        <w:rPr>
          <w:rFonts w:hint="eastAsia" w:ascii="Times New Roman" w:hAnsi="Times New Roman" w:cs="Times New Roman"/>
          <w:b/>
          <w:lang w:val="en-US" w:eastAsia="zh-CN"/>
        </w:rPr>
      </w:pPr>
      <w:r>
        <w:rPr>
          <w:rFonts w:hint="eastAsia" w:ascii="Times New Roman" w:hAnsi="Times New Roman" w:cs="Times New Roman"/>
          <w:b/>
          <w:lang w:val="en-US" w:eastAsia="zh-CN"/>
        </w:rPr>
        <w:t>1、C11新增耕地面积实际完成率</w:t>
      </w:r>
    </w:p>
    <w:p>
      <w:pPr>
        <w:keepNext w:val="0"/>
        <w:keepLines w:val="0"/>
        <w:pageBreakBefore w:val="0"/>
        <w:widowControl w:val="0"/>
        <w:kinsoku/>
        <w:wordWrap/>
        <w:overflowPunct/>
        <w:topLinePunct w:val="0"/>
        <w:autoSpaceDE/>
        <w:autoSpaceDN/>
        <w:bidi w:val="0"/>
        <w:adjustRightInd/>
        <w:snapToGrid/>
        <w:spacing w:before="0" w:line="560" w:lineRule="exact"/>
        <w:ind w:left="0" w:firstLine="560" w:firstLineChars="200"/>
        <w:jc w:val="both"/>
        <w:textAlignment w:val="auto"/>
        <w:outlineLvl w:val="9"/>
        <w:rPr>
          <w:rFonts w:hint="eastAsia" w:ascii="Times New Roman" w:hAnsi="Times New Roman" w:cs="Times New Roman"/>
          <w:color w:val="auto"/>
          <w:lang w:val="en-US" w:eastAsia="zh-CN"/>
        </w:rPr>
      </w:pPr>
      <w:r>
        <w:rPr>
          <w:rFonts w:hint="eastAsia" w:ascii="Times New Roman" w:hAnsi="Times New Roman" w:cs="Times New Roman"/>
          <w:bCs/>
          <w:kern w:val="0"/>
          <w:lang w:val="en-US" w:eastAsia="zh-CN"/>
        </w:rPr>
        <w:t>《</w:t>
      </w:r>
      <w:r>
        <w:rPr>
          <w:rFonts w:hint="eastAsia" w:ascii="Times New Roman" w:hAnsi="Times New Roman" w:cs="Times New Roman"/>
          <w:lang w:val="en-US" w:eastAsia="zh-CN"/>
        </w:rPr>
        <w:t>2019年度平罗县崇岗镇等4个乡镇国土综合整治项目设计报告</w:t>
      </w:r>
      <w:r>
        <w:rPr>
          <w:rFonts w:hint="eastAsia" w:ascii="Times New Roman" w:hAnsi="Times New Roman" w:cs="Times New Roman"/>
          <w:bCs/>
          <w:kern w:val="0"/>
          <w:lang w:val="en-US" w:eastAsia="zh-CN"/>
        </w:rPr>
        <w:t>》</w:t>
      </w:r>
      <w:r>
        <w:rPr>
          <w:rFonts w:hint="eastAsia" w:ascii="仿宋" w:hAnsi="仿宋"/>
          <w:sz w:val="28"/>
          <w:szCs w:val="28"/>
          <w:lang w:val="en-US" w:eastAsia="zh-CN"/>
        </w:rPr>
        <w:t>中的</w:t>
      </w:r>
      <w:r>
        <w:rPr>
          <w:rFonts w:hint="eastAsia" w:ascii="Times New Roman" w:hAnsi="Times New Roman" w:cs="Times New Roman"/>
          <w:color w:val="auto"/>
          <w:lang w:val="en-US" w:eastAsia="zh-CN"/>
        </w:rPr>
        <w:t>绩效目标为：建设规模100.65公顷，推土机推土 63330立方米,激光平地63.33公顷，土地翻耕63. 33公顷，地力培肥63. 33公顷，新增耕地63.33公顷；</w:t>
      </w:r>
    </w:p>
    <w:p>
      <w:pPr>
        <w:keepNext w:val="0"/>
        <w:keepLines w:val="0"/>
        <w:pageBreakBefore w:val="0"/>
        <w:widowControl w:val="0"/>
        <w:numPr>
          <w:ilvl w:val="0"/>
          <w:numId w:val="0"/>
        </w:numPr>
        <w:kinsoku/>
        <w:wordWrap/>
        <w:overflowPunct/>
        <w:topLinePunct w:val="0"/>
        <w:autoSpaceDE/>
        <w:autoSpaceDN/>
        <w:bidi w:val="0"/>
        <w:adjustRightInd/>
        <w:snapToGrid/>
        <w:spacing w:before="0"/>
        <w:ind w:left="0" w:firstLine="560" w:firstLine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经过绩效评价小组调查，参考《</w:t>
      </w:r>
      <w:r>
        <w:rPr>
          <w:rFonts w:hint="eastAsia" w:ascii="Times New Roman" w:hAnsi="Times New Roman" w:cs="Times New Roman"/>
          <w:lang w:val="en-US" w:eastAsia="zh-CN"/>
        </w:rPr>
        <w:t>2019年度平罗县崇岗镇等4个乡镇国土综合整治项目竣工报告</w:t>
      </w:r>
      <w:r>
        <w:rPr>
          <w:rFonts w:hint="eastAsia" w:ascii="Times New Roman" w:hAnsi="Times New Roman" w:cs="Times New Roman"/>
          <w:color w:val="auto"/>
          <w:lang w:val="en-US" w:eastAsia="zh-CN"/>
        </w:rPr>
        <w:t>》等资料，实际完成：建设规模105.93公顷，推土机推土 115245.30立方米,激光平地、土地翻耕、地力培肥92.88公顷，新增耕地58.87公顷。</w:t>
      </w:r>
    </w:p>
    <w:p>
      <w:pPr>
        <w:keepNext w:val="0"/>
        <w:keepLines w:val="0"/>
        <w:pageBreakBefore w:val="0"/>
        <w:widowControl w:val="0"/>
        <w:kinsoku/>
        <w:wordWrap/>
        <w:overflowPunct/>
        <w:topLinePunct w:val="0"/>
        <w:autoSpaceDE/>
        <w:autoSpaceDN/>
        <w:bidi w:val="0"/>
        <w:adjustRightInd/>
        <w:snapToGrid/>
        <w:spacing w:before="0" w:line="560" w:lineRule="exact"/>
        <w:ind w:left="0" w:firstLine="560" w:firstLineChars="200"/>
        <w:jc w:val="both"/>
        <w:textAlignment w:val="auto"/>
        <w:outlineLvl w:val="9"/>
        <w:rPr>
          <w:rFonts w:ascii="Times New Roman" w:hAnsi="Times New Roman" w:cs="Times New Roman"/>
          <w:color w:val="auto"/>
          <w:kern w:val="0"/>
        </w:rPr>
      </w:pPr>
      <w:r>
        <w:rPr>
          <w:rFonts w:ascii="Times New Roman" w:hAnsi="Times New Roman" w:cs="Times New Roman"/>
          <w:color w:val="auto"/>
          <w:kern w:val="0"/>
        </w:rPr>
        <w:t>该指标满分</w:t>
      </w:r>
      <w:r>
        <w:rPr>
          <w:rFonts w:hint="eastAsia" w:ascii="Times New Roman" w:hAnsi="Times New Roman" w:cs="Times New Roman"/>
          <w:color w:val="auto"/>
          <w:kern w:val="0"/>
          <w:lang w:val="en-US" w:eastAsia="zh-CN"/>
        </w:rPr>
        <w:t>4</w:t>
      </w:r>
      <w:r>
        <w:rPr>
          <w:rFonts w:ascii="Times New Roman" w:hAnsi="Times New Roman" w:cs="Times New Roman"/>
          <w:color w:val="auto"/>
          <w:kern w:val="0"/>
        </w:rPr>
        <w:t>分，根据评分标准得</w:t>
      </w:r>
      <w:r>
        <w:rPr>
          <w:rFonts w:hint="eastAsia" w:ascii="Times New Roman" w:hAnsi="Times New Roman" w:cs="Times New Roman"/>
          <w:color w:val="auto"/>
          <w:kern w:val="0"/>
          <w:lang w:val="en-US" w:eastAsia="zh-CN"/>
        </w:rPr>
        <w:t>3.92</w:t>
      </w:r>
      <w:r>
        <w:rPr>
          <w:rFonts w:ascii="Times New Roman" w:hAnsi="Times New Roman" w:cs="Times New Roman"/>
          <w:color w:val="auto"/>
          <w:kern w:val="0"/>
        </w:rPr>
        <w:t>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200"/>
        <w:jc w:val="both"/>
        <w:textAlignment w:val="auto"/>
        <w:outlineLvl w:val="9"/>
        <w:rPr>
          <w:rFonts w:hint="eastAsia" w:ascii="Times New Roman" w:hAnsi="Times New Roman" w:cs="Times New Roman"/>
          <w:b/>
          <w:color w:val="auto"/>
          <w:lang w:val="en-US" w:eastAsia="zh-CN"/>
        </w:rPr>
      </w:pPr>
      <w:r>
        <w:rPr>
          <w:rFonts w:hint="eastAsia" w:ascii="Times New Roman" w:hAnsi="Times New Roman" w:cs="Times New Roman"/>
          <w:b/>
          <w:color w:val="auto"/>
          <w:lang w:val="en-US" w:eastAsia="zh-CN"/>
        </w:rPr>
        <w:t>2、</w:t>
      </w:r>
      <w:r>
        <w:rPr>
          <w:rFonts w:hint="eastAsia" w:ascii="Times New Roman" w:hAnsi="Times New Roman" w:cs="Times New Roman"/>
          <w:b/>
          <w:color w:val="auto"/>
        </w:rPr>
        <w:t>C1</w:t>
      </w:r>
      <w:r>
        <w:rPr>
          <w:rFonts w:hint="eastAsia" w:ascii="Times New Roman" w:hAnsi="Times New Roman" w:cs="Times New Roman"/>
          <w:b/>
          <w:color w:val="auto"/>
          <w:lang w:val="en-US" w:eastAsia="zh-CN"/>
        </w:rPr>
        <w:t>2田间道路长度</w:t>
      </w:r>
    </w:p>
    <w:p>
      <w:pPr>
        <w:keepNext w:val="0"/>
        <w:keepLines w:val="0"/>
        <w:pageBreakBefore w:val="0"/>
        <w:widowControl w:val="0"/>
        <w:kinsoku/>
        <w:wordWrap/>
        <w:overflowPunct/>
        <w:topLinePunct w:val="0"/>
        <w:autoSpaceDE/>
        <w:autoSpaceDN/>
        <w:bidi w:val="0"/>
        <w:adjustRightInd/>
        <w:snapToGrid/>
        <w:spacing w:before="0" w:line="560" w:lineRule="exact"/>
        <w:ind w:left="0" w:firstLine="560" w:firstLineChars="200"/>
        <w:jc w:val="both"/>
        <w:textAlignment w:val="auto"/>
        <w:outlineLvl w:val="9"/>
        <w:rPr>
          <w:rFonts w:hint="eastAsia" w:ascii="Times New Roman" w:hAnsi="Times New Roman" w:cs="Times New Roman"/>
          <w:b w:val="0"/>
          <w:bCs w:val="0"/>
          <w:lang w:eastAsia="zh-CN"/>
        </w:rPr>
      </w:pPr>
      <w:r>
        <w:rPr>
          <w:rFonts w:hint="eastAsia" w:ascii="Times New Roman" w:hAnsi="Times New Roman" w:cs="Times New Roman"/>
          <w:bCs/>
          <w:kern w:val="0"/>
          <w:lang w:val="en-US" w:eastAsia="zh-CN"/>
        </w:rPr>
        <w:t>《</w:t>
      </w:r>
      <w:r>
        <w:rPr>
          <w:rFonts w:hint="eastAsia" w:ascii="Times New Roman" w:hAnsi="Times New Roman" w:cs="Times New Roman"/>
          <w:lang w:val="en-US" w:eastAsia="zh-CN"/>
        </w:rPr>
        <w:t>2019年度平罗县崇岗镇等4个乡镇国土综合整治项目设计报告</w:t>
      </w:r>
      <w:r>
        <w:rPr>
          <w:rFonts w:hint="eastAsia" w:ascii="Times New Roman" w:hAnsi="Times New Roman" w:cs="Times New Roman"/>
          <w:bCs/>
          <w:kern w:val="0"/>
          <w:lang w:val="en-US" w:eastAsia="zh-CN"/>
        </w:rPr>
        <w:t>》</w:t>
      </w:r>
      <w:r>
        <w:rPr>
          <w:rFonts w:hint="eastAsia" w:ascii="仿宋" w:hAnsi="仿宋"/>
          <w:sz w:val="28"/>
          <w:szCs w:val="28"/>
          <w:lang w:val="en-US" w:eastAsia="zh-CN"/>
        </w:rPr>
        <w:t>中的</w:t>
      </w:r>
      <w:r>
        <w:rPr>
          <w:rFonts w:hint="eastAsia" w:ascii="Times New Roman" w:hAnsi="Times New Roman" w:cs="Times New Roman"/>
          <w:color w:val="auto"/>
          <w:lang w:val="en-US" w:eastAsia="zh-CN"/>
        </w:rPr>
        <w:t>绩效目标为：修筑田间道219米；生产路10520米。</w:t>
      </w:r>
    </w:p>
    <w:p>
      <w:pPr>
        <w:keepNext w:val="0"/>
        <w:keepLines w:val="0"/>
        <w:pageBreakBefore w:val="0"/>
        <w:widowControl w:val="0"/>
        <w:kinsoku/>
        <w:wordWrap/>
        <w:overflowPunct/>
        <w:topLinePunct w:val="0"/>
        <w:autoSpaceDE/>
        <w:autoSpaceDN/>
        <w:bidi w:val="0"/>
        <w:adjustRightInd/>
        <w:snapToGrid/>
        <w:spacing w:before="0" w:line="560" w:lineRule="exact"/>
        <w:ind w:left="0" w:firstLine="560" w:firstLineChars="200"/>
        <w:jc w:val="both"/>
        <w:textAlignment w:val="auto"/>
        <w:outlineLvl w:val="9"/>
        <w:rPr>
          <w:rFonts w:hint="default" w:ascii="Times New Roman" w:hAnsi="Times New Roman" w:cs="Times New Roman"/>
          <w:b w:val="0"/>
          <w:bCs w:val="0"/>
          <w:lang w:val="en-US" w:eastAsia="zh-CN"/>
        </w:rPr>
      </w:pPr>
      <w:r>
        <w:rPr>
          <w:rFonts w:hint="eastAsia" w:ascii="Times New Roman" w:hAnsi="Times New Roman" w:cs="Times New Roman"/>
          <w:color w:val="auto"/>
          <w:lang w:val="en-US" w:eastAsia="zh-CN"/>
        </w:rPr>
        <w:t>经过绩效评价小组调查，参考《</w:t>
      </w:r>
      <w:r>
        <w:rPr>
          <w:rFonts w:hint="eastAsia" w:ascii="Times New Roman" w:hAnsi="Times New Roman" w:cs="Times New Roman"/>
          <w:lang w:val="en-US" w:eastAsia="zh-CN"/>
        </w:rPr>
        <w:t>2019年度平罗县崇岗镇等4个乡镇国土综合整治项目竣工报告</w:t>
      </w:r>
      <w:r>
        <w:rPr>
          <w:rFonts w:hint="eastAsia" w:ascii="Times New Roman" w:hAnsi="Times New Roman" w:cs="Times New Roman"/>
          <w:color w:val="auto"/>
          <w:lang w:val="en-US" w:eastAsia="zh-CN"/>
        </w:rPr>
        <w:t>》等资料，实际完成：修筑二级田间道214米,修筑生产路 16122.30米。</w:t>
      </w:r>
    </w:p>
    <w:p>
      <w:pPr>
        <w:keepNext w:val="0"/>
        <w:keepLines w:val="0"/>
        <w:pageBreakBefore w:val="0"/>
        <w:widowControl w:val="0"/>
        <w:kinsoku/>
        <w:wordWrap/>
        <w:overflowPunct/>
        <w:topLinePunct w:val="0"/>
        <w:autoSpaceDE/>
        <w:autoSpaceDN/>
        <w:bidi w:val="0"/>
        <w:adjustRightInd/>
        <w:snapToGrid/>
        <w:spacing w:before="0" w:line="560" w:lineRule="exact"/>
        <w:ind w:left="0" w:firstLine="560" w:firstLineChars="200"/>
        <w:jc w:val="both"/>
        <w:textAlignment w:val="auto"/>
        <w:outlineLvl w:val="9"/>
        <w:rPr>
          <w:rFonts w:ascii="Times New Roman" w:hAnsi="Times New Roman" w:cs="Times New Roman"/>
          <w:color w:val="auto"/>
          <w:kern w:val="0"/>
        </w:rPr>
      </w:pPr>
      <w:r>
        <w:rPr>
          <w:rFonts w:ascii="Times New Roman" w:hAnsi="Times New Roman" w:cs="Times New Roman"/>
          <w:color w:val="auto"/>
          <w:kern w:val="0"/>
        </w:rPr>
        <w:t>该指标满分</w:t>
      </w:r>
      <w:r>
        <w:rPr>
          <w:rFonts w:hint="eastAsia" w:ascii="Times New Roman" w:hAnsi="Times New Roman" w:cs="Times New Roman"/>
          <w:color w:val="auto"/>
          <w:kern w:val="0"/>
          <w:lang w:val="en-US" w:eastAsia="zh-CN"/>
        </w:rPr>
        <w:t>4</w:t>
      </w:r>
      <w:r>
        <w:rPr>
          <w:rFonts w:ascii="Times New Roman" w:hAnsi="Times New Roman" w:cs="Times New Roman"/>
          <w:color w:val="auto"/>
          <w:kern w:val="0"/>
        </w:rPr>
        <w:t>分，根据评分标准得</w:t>
      </w:r>
      <w:r>
        <w:rPr>
          <w:rFonts w:hint="eastAsia" w:ascii="Times New Roman" w:hAnsi="Times New Roman" w:cs="Times New Roman"/>
          <w:color w:val="auto"/>
          <w:kern w:val="0"/>
          <w:lang w:val="en-US" w:eastAsia="zh-CN"/>
        </w:rPr>
        <w:t>3.95</w:t>
      </w:r>
      <w:r>
        <w:rPr>
          <w:rFonts w:ascii="Times New Roman" w:hAnsi="Times New Roman" w:cs="Times New Roman"/>
          <w:color w:val="auto"/>
          <w:kern w:val="0"/>
        </w:rPr>
        <w:t>分。</w:t>
      </w:r>
    </w:p>
    <w:p>
      <w:pPr>
        <w:keepNext w:val="0"/>
        <w:keepLines w:val="0"/>
        <w:pageBreakBefore w:val="0"/>
        <w:widowControl w:val="0"/>
        <w:kinsoku/>
        <w:wordWrap/>
        <w:overflowPunct/>
        <w:topLinePunct w:val="0"/>
        <w:autoSpaceDE/>
        <w:autoSpaceDN/>
        <w:bidi w:val="0"/>
        <w:adjustRightInd/>
        <w:snapToGrid/>
        <w:spacing w:before="0" w:line="560" w:lineRule="exact"/>
        <w:ind w:left="0" w:firstLine="562" w:firstLineChars="200"/>
        <w:jc w:val="both"/>
        <w:textAlignment w:val="auto"/>
        <w:outlineLvl w:val="9"/>
        <w:rPr>
          <w:rFonts w:hint="eastAsia" w:ascii="Times New Roman" w:hAnsi="Times New Roman" w:cs="Times New Roman"/>
          <w:b/>
          <w:lang w:val="en-US" w:eastAsia="zh-CN"/>
        </w:rPr>
      </w:pPr>
      <w:r>
        <w:rPr>
          <w:rFonts w:hint="eastAsia" w:ascii="Times New Roman" w:hAnsi="Times New Roman" w:cs="Times New Roman"/>
          <w:b/>
          <w:lang w:val="en-US" w:eastAsia="zh-CN"/>
        </w:rPr>
        <w:t>3、C13灌排沟渠长度</w:t>
      </w:r>
    </w:p>
    <w:p>
      <w:pPr>
        <w:keepNext w:val="0"/>
        <w:keepLines w:val="0"/>
        <w:pageBreakBefore w:val="0"/>
        <w:widowControl w:val="0"/>
        <w:kinsoku/>
        <w:wordWrap/>
        <w:overflowPunct/>
        <w:topLinePunct w:val="0"/>
        <w:autoSpaceDE/>
        <w:autoSpaceDN/>
        <w:bidi w:val="0"/>
        <w:adjustRightInd/>
        <w:snapToGrid/>
        <w:spacing w:before="0" w:line="560" w:lineRule="exact"/>
        <w:ind w:left="0" w:firstLine="560" w:firstLineChars="200"/>
        <w:jc w:val="both"/>
        <w:textAlignment w:val="auto"/>
        <w:outlineLvl w:val="9"/>
        <w:rPr>
          <w:rFonts w:hint="eastAsia" w:ascii="Times New Roman" w:hAnsi="Times New Roman" w:cs="Times New Roman"/>
          <w:color w:val="auto"/>
          <w:lang w:val="en-US" w:eastAsia="zh-CN"/>
        </w:rPr>
      </w:pPr>
      <w:r>
        <w:rPr>
          <w:rFonts w:hint="eastAsia" w:ascii="Times New Roman" w:hAnsi="Times New Roman" w:cs="Times New Roman"/>
          <w:bCs/>
          <w:kern w:val="0"/>
          <w:lang w:val="en-US" w:eastAsia="zh-CN"/>
        </w:rPr>
        <w:t>《</w:t>
      </w:r>
      <w:r>
        <w:rPr>
          <w:rFonts w:hint="eastAsia" w:ascii="Times New Roman" w:hAnsi="Times New Roman" w:cs="Times New Roman"/>
          <w:lang w:val="en-US" w:eastAsia="zh-CN"/>
        </w:rPr>
        <w:t>2019年度平罗县崇岗镇等4个乡镇国土综合整治项目设计报告</w:t>
      </w:r>
      <w:r>
        <w:rPr>
          <w:rFonts w:hint="eastAsia" w:ascii="Times New Roman" w:hAnsi="Times New Roman" w:cs="Times New Roman"/>
          <w:bCs/>
          <w:kern w:val="0"/>
          <w:lang w:val="en-US" w:eastAsia="zh-CN"/>
        </w:rPr>
        <w:t>》</w:t>
      </w:r>
      <w:r>
        <w:rPr>
          <w:rFonts w:hint="eastAsia" w:ascii="仿宋" w:hAnsi="仿宋"/>
          <w:sz w:val="28"/>
          <w:szCs w:val="28"/>
          <w:lang w:val="en-US" w:eastAsia="zh-CN"/>
        </w:rPr>
        <w:t>中的</w:t>
      </w:r>
      <w:r>
        <w:rPr>
          <w:rFonts w:hint="eastAsia" w:ascii="Times New Roman" w:hAnsi="Times New Roman" w:cs="Times New Roman"/>
          <w:color w:val="auto"/>
          <w:lang w:val="en-US" w:eastAsia="zh-CN"/>
        </w:rPr>
        <w:t>绩效目标为：斗渠砌护228米，农渠砌护9178米，新建各类配套建筑物26座，修筑畦田口914座。</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经过绩效评价小组调查，参考《</w:t>
      </w:r>
      <w:r>
        <w:rPr>
          <w:rFonts w:hint="eastAsia" w:ascii="Times New Roman" w:hAnsi="Times New Roman" w:cs="Times New Roman"/>
          <w:lang w:val="en-US" w:eastAsia="zh-CN"/>
        </w:rPr>
        <w:t>2019年度平罗县崇岗镇等4个乡镇国土综合整治项目竣工报告</w:t>
      </w:r>
      <w:r>
        <w:rPr>
          <w:rFonts w:hint="eastAsia" w:ascii="Times New Roman" w:hAnsi="Times New Roman" w:cs="Times New Roman"/>
          <w:color w:val="auto"/>
          <w:lang w:val="en-US" w:eastAsia="zh-CN"/>
        </w:rPr>
        <w:t>》等资料，实际完成：完成斗渠砌护421米，农渠砌护9255.9米，新建各类配套建筑物52座，修筑畦田口801座</w:t>
      </w:r>
      <w:r>
        <w:rPr>
          <w:rFonts w:hint="eastAsia" w:ascii="仿宋" w:hAnsi="仿宋" w:cs="仿宋"/>
          <w:color w:val="auto"/>
          <w:lang w:val="en-US" w:eastAsia="zh-CN"/>
        </w:rPr>
        <w:t>。</w:t>
      </w:r>
      <w:r>
        <w:rPr>
          <w:rFonts w:hint="eastAsia" w:ascii="Times New Roman" w:hAnsi="Times New Roman" w:cs="Times New Roman"/>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ascii="Times New Roman" w:hAnsi="Times New Roman" w:cs="Times New Roman"/>
          <w:kern w:val="0"/>
        </w:rPr>
      </w:pPr>
      <w:r>
        <w:rPr>
          <w:rFonts w:ascii="Times New Roman" w:hAnsi="Times New Roman" w:cs="Times New Roman"/>
          <w:kern w:val="0"/>
        </w:rPr>
        <w:t>该指标满分</w:t>
      </w:r>
      <w:r>
        <w:rPr>
          <w:rFonts w:hint="eastAsia" w:ascii="Times New Roman" w:hAnsi="Times New Roman" w:cs="Times New Roman"/>
          <w:kern w:val="0"/>
          <w:lang w:val="en-US" w:eastAsia="zh-CN"/>
        </w:rPr>
        <w:t>4</w:t>
      </w:r>
      <w:r>
        <w:rPr>
          <w:rFonts w:ascii="Times New Roman" w:hAnsi="Times New Roman" w:cs="Times New Roman"/>
          <w:kern w:val="0"/>
        </w:rPr>
        <w:t>分，根据评分标准得</w:t>
      </w:r>
      <w:r>
        <w:rPr>
          <w:rFonts w:hint="eastAsia" w:ascii="Times New Roman" w:hAnsi="Times New Roman" w:cs="Times New Roman"/>
          <w:kern w:val="0"/>
        </w:rPr>
        <w:t>3.88</w:t>
      </w:r>
      <w:r>
        <w:rPr>
          <w:rFonts w:ascii="Times New Roman" w:hAnsi="Times New Roman" w:cs="Times New Roman"/>
          <w:kern w:val="0"/>
        </w:rPr>
        <w:t>分。</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2" w:firstLineChars="200"/>
        <w:jc w:val="both"/>
        <w:textAlignment w:val="auto"/>
        <w:outlineLvl w:val="9"/>
        <w:rPr>
          <w:rFonts w:hint="eastAsia" w:ascii="Times New Roman" w:hAnsi="Times New Roman" w:cs="Times New Roman"/>
          <w:b/>
          <w:lang w:val="en-US" w:eastAsia="zh-CN"/>
        </w:rPr>
      </w:pPr>
      <w:r>
        <w:rPr>
          <w:rFonts w:hint="eastAsia" w:ascii="Times New Roman" w:hAnsi="Times New Roman" w:cs="Times New Roman"/>
          <w:b/>
          <w:lang w:val="en-US" w:eastAsia="zh-CN"/>
        </w:rPr>
        <w:t>4、</w:t>
      </w:r>
      <w:r>
        <w:rPr>
          <w:rFonts w:hint="eastAsia" w:ascii="Times New Roman" w:hAnsi="Times New Roman" w:cs="Times New Roman"/>
          <w:b/>
        </w:rPr>
        <w:t>C1</w:t>
      </w:r>
      <w:r>
        <w:rPr>
          <w:rFonts w:hint="eastAsia" w:ascii="Times New Roman" w:hAnsi="Times New Roman" w:cs="Times New Roman"/>
          <w:b/>
          <w:lang w:val="en-US" w:eastAsia="zh-CN"/>
        </w:rPr>
        <w:t>4农田防护林数量</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bCs/>
          <w:kern w:val="0"/>
          <w:lang w:val="en-US" w:eastAsia="zh-CN"/>
        </w:rPr>
        <w:t>《</w:t>
      </w:r>
      <w:r>
        <w:rPr>
          <w:rFonts w:hint="eastAsia" w:ascii="Times New Roman" w:hAnsi="Times New Roman" w:cs="Times New Roman"/>
          <w:lang w:val="en-US" w:eastAsia="zh-CN"/>
        </w:rPr>
        <w:t>2019年度平罗县崇岗镇等4个乡镇国土综合整治项目设计报告</w:t>
      </w:r>
      <w:r>
        <w:rPr>
          <w:rFonts w:hint="eastAsia" w:ascii="Times New Roman" w:hAnsi="Times New Roman" w:cs="Times New Roman"/>
          <w:bCs/>
          <w:kern w:val="0"/>
          <w:lang w:val="en-US" w:eastAsia="zh-CN"/>
        </w:rPr>
        <w:t>》</w:t>
      </w:r>
      <w:r>
        <w:rPr>
          <w:rFonts w:hint="eastAsia" w:ascii="仿宋" w:hAnsi="仿宋"/>
          <w:sz w:val="28"/>
          <w:szCs w:val="28"/>
          <w:lang w:val="en-US" w:eastAsia="zh-CN"/>
        </w:rPr>
        <w:t>中的</w:t>
      </w:r>
      <w:r>
        <w:rPr>
          <w:rFonts w:hint="eastAsia" w:ascii="Times New Roman" w:hAnsi="Times New Roman" w:cs="Times New Roman"/>
          <w:color w:val="auto"/>
          <w:lang w:val="en-US" w:eastAsia="zh-CN"/>
        </w:rPr>
        <w:t>绩效目标为：栽植苗木780株。</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经过绩效评价小组调查，参考《</w:t>
      </w:r>
      <w:r>
        <w:rPr>
          <w:rFonts w:hint="eastAsia" w:ascii="Times New Roman" w:hAnsi="Times New Roman" w:cs="Times New Roman"/>
          <w:lang w:val="en-US" w:eastAsia="zh-CN"/>
        </w:rPr>
        <w:t>2019年度平罗县崇岗镇等4个乡镇国土综合整治项目竣工报告</w:t>
      </w:r>
      <w:r>
        <w:rPr>
          <w:rFonts w:hint="eastAsia" w:ascii="Times New Roman" w:hAnsi="Times New Roman" w:cs="Times New Roman"/>
          <w:color w:val="auto"/>
          <w:lang w:val="en-US" w:eastAsia="zh-CN"/>
        </w:rPr>
        <w:t>》等资料，实际完成：栽植苗木780株。</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ascii="Times New Roman" w:hAnsi="Times New Roman" w:cs="Times New Roman"/>
          <w:kern w:val="0"/>
        </w:rPr>
      </w:pPr>
      <w:r>
        <w:rPr>
          <w:rFonts w:ascii="Times New Roman" w:hAnsi="Times New Roman" w:cs="Times New Roman"/>
          <w:kern w:val="0"/>
        </w:rPr>
        <w:t>该指标满分</w:t>
      </w:r>
      <w:r>
        <w:rPr>
          <w:rFonts w:hint="eastAsia" w:ascii="Times New Roman" w:hAnsi="Times New Roman" w:cs="Times New Roman"/>
          <w:kern w:val="0"/>
          <w:lang w:val="en-US" w:eastAsia="zh-CN"/>
        </w:rPr>
        <w:t>4</w:t>
      </w:r>
      <w:r>
        <w:rPr>
          <w:rFonts w:ascii="Times New Roman" w:hAnsi="Times New Roman" w:cs="Times New Roman"/>
          <w:kern w:val="0"/>
        </w:rPr>
        <w:t>分，根据评分标准得</w:t>
      </w:r>
      <w:r>
        <w:rPr>
          <w:rFonts w:hint="eastAsia" w:ascii="Times New Roman" w:hAnsi="Times New Roman" w:cs="Times New Roman"/>
          <w:kern w:val="0"/>
          <w:lang w:val="en-US" w:eastAsia="zh-CN"/>
        </w:rPr>
        <w:t>4.00</w:t>
      </w:r>
      <w:r>
        <w:rPr>
          <w:rFonts w:ascii="Times New Roman" w:hAnsi="Times New Roman" w:cs="Times New Roman"/>
          <w:kern w:val="0"/>
        </w:rPr>
        <w:t>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562" w:firstLineChars="200"/>
        <w:jc w:val="both"/>
        <w:textAlignment w:val="auto"/>
        <w:outlineLvl w:val="9"/>
        <w:rPr>
          <w:rFonts w:hint="eastAsia" w:ascii="Times New Roman" w:hAnsi="Times New Roman" w:cs="Times New Roman"/>
          <w:b/>
          <w:bCs/>
          <w:sz w:val="28"/>
          <w:szCs w:val="28"/>
        </w:rPr>
      </w:pPr>
      <w:r>
        <w:rPr>
          <w:rFonts w:hint="eastAsia" w:ascii="Times New Roman" w:hAnsi="Times New Roman" w:cs="Times New Roman"/>
          <w:b/>
          <w:bCs/>
          <w:sz w:val="28"/>
          <w:szCs w:val="28"/>
          <w:lang w:val="en-US" w:eastAsia="zh-CN"/>
        </w:rPr>
        <w:t>5、C21项目验收达标率</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lang w:val="en-US" w:eastAsia="zh-CN"/>
        </w:rPr>
        <w:t>2019年度平罗县崇岗镇等4个乡镇国土综合整治项目</w:t>
      </w:r>
      <w:r>
        <w:rPr>
          <w:rFonts w:hint="eastAsia" w:ascii="Times New Roman" w:hAnsi="Times New Roman" w:cs="Times New Roman"/>
          <w:color w:val="auto"/>
          <w:lang w:val="en-US" w:eastAsia="zh-CN"/>
        </w:rPr>
        <w:t>完成后，该项目共划分了367个单元工程、16个分部工程及4个单位工程。</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经过绩效评价小组调查，</w:t>
      </w:r>
      <w:r>
        <w:rPr>
          <w:rFonts w:hint="eastAsia" w:ascii="Times New Roman" w:hAnsi="Times New Roman" w:cs="Times New Roman"/>
          <w:color w:val="auto"/>
          <w:lang w:val="en-US" w:eastAsia="zh-CN"/>
        </w:rPr>
        <w:t>参考《</w:t>
      </w:r>
      <w:r>
        <w:rPr>
          <w:rFonts w:hint="eastAsia" w:ascii="Times New Roman" w:hAnsi="Times New Roman" w:cs="Times New Roman"/>
          <w:lang w:val="en-US" w:eastAsia="zh-CN"/>
        </w:rPr>
        <w:t>2019年度平罗县崇岗镇等4个乡镇国土综合整治项目竣工报告</w:t>
      </w:r>
      <w:r>
        <w:rPr>
          <w:rFonts w:hint="eastAsia" w:ascii="Times New Roman" w:hAnsi="Times New Roman" w:cs="Times New Roman"/>
          <w:color w:val="auto"/>
          <w:lang w:val="en-US" w:eastAsia="zh-CN"/>
        </w:rPr>
        <w:t>》等资料，工程合格率100%，认定该项目工程质量达到合格标准。</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hint="eastAsia" w:ascii="Times New Roman" w:hAnsi="Times New Roman" w:cs="Times New Roman"/>
          <w:color w:val="auto"/>
          <w:lang w:val="en-US" w:eastAsia="zh-CN"/>
        </w:rPr>
      </w:pPr>
      <w:r>
        <w:rPr>
          <w:rFonts w:ascii="Times New Roman" w:hAnsi="Times New Roman" w:cs="Times New Roman"/>
          <w:kern w:val="0"/>
        </w:rPr>
        <w:t>该指标满分</w:t>
      </w:r>
      <w:r>
        <w:rPr>
          <w:rFonts w:hint="eastAsia" w:ascii="Times New Roman" w:hAnsi="Times New Roman" w:cs="Times New Roman"/>
          <w:kern w:val="0"/>
          <w:lang w:val="en-US" w:eastAsia="zh-CN"/>
        </w:rPr>
        <w:t>4</w:t>
      </w:r>
      <w:r>
        <w:rPr>
          <w:rFonts w:ascii="Times New Roman" w:hAnsi="Times New Roman" w:cs="Times New Roman"/>
          <w:kern w:val="0"/>
        </w:rPr>
        <w:t>分，根据评分标准得</w:t>
      </w:r>
      <w:r>
        <w:rPr>
          <w:rFonts w:hint="eastAsia" w:ascii="Times New Roman" w:hAnsi="Times New Roman" w:cs="Times New Roman"/>
          <w:kern w:val="0"/>
          <w:lang w:val="en-US" w:eastAsia="zh-CN"/>
        </w:rPr>
        <w:t>4.00</w:t>
      </w:r>
      <w:r>
        <w:rPr>
          <w:rFonts w:ascii="Times New Roman" w:hAnsi="Times New Roman" w:cs="Times New Roman"/>
          <w:kern w:val="0"/>
        </w:rPr>
        <w:t>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562" w:firstLineChars="200"/>
        <w:jc w:val="both"/>
        <w:textAlignment w:val="auto"/>
        <w:outlineLvl w:val="9"/>
        <w:rPr>
          <w:rFonts w:hint="eastAsia" w:ascii="Times New Roman" w:hAnsi="Times New Roman" w:cs="Times New Roman"/>
          <w:b/>
          <w:bCs/>
          <w:sz w:val="28"/>
          <w:szCs w:val="28"/>
        </w:rPr>
      </w:pPr>
      <w:r>
        <w:rPr>
          <w:rFonts w:hint="eastAsia" w:ascii="Times New Roman" w:hAnsi="Times New Roman" w:cs="Times New Roman"/>
          <w:b/>
          <w:bCs/>
          <w:sz w:val="28"/>
          <w:szCs w:val="28"/>
          <w:lang w:val="en-US" w:eastAsia="zh-CN"/>
        </w:rPr>
        <w:t>6、C31项目完成及时率</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bCs/>
          <w:kern w:val="0"/>
          <w:lang w:val="en-US" w:eastAsia="zh-CN"/>
        </w:rPr>
        <w:t>《</w:t>
      </w:r>
      <w:r>
        <w:rPr>
          <w:rFonts w:hint="eastAsia" w:ascii="Times New Roman" w:hAnsi="Times New Roman" w:cs="Times New Roman"/>
          <w:lang w:val="en-US" w:eastAsia="zh-CN"/>
        </w:rPr>
        <w:t>2019年度平罗县崇岗镇等4个乡镇国土综合整治项目设计报告</w:t>
      </w:r>
      <w:r>
        <w:rPr>
          <w:rFonts w:hint="eastAsia" w:ascii="Times New Roman" w:hAnsi="Times New Roman" w:cs="Times New Roman"/>
          <w:bCs/>
          <w:kern w:val="0"/>
          <w:lang w:val="en-US" w:eastAsia="zh-CN"/>
        </w:rPr>
        <w:t>》</w:t>
      </w:r>
      <w:r>
        <w:rPr>
          <w:rFonts w:hint="eastAsia" w:ascii="仿宋" w:hAnsi="仿宋"/>
          <w:sz w:val="28"/>
          <w:szCs w:val="28"/>
          <w:lang w:val="en-US" w:eastAsia="zh-CN"/>
        </w:rPr>
        <w:t>中的</w:t>
      </w:r>
      <w:r>
        <w:rPr>
          <w:rFonts w:hint="eastAsia" w:ascii="Times New Roman" w:hAnsi="Times New Roman" w:cs="Times New Roman"/>
          <w:color w:val="auto"/>
          <w:lang w:val="en-US" w:eastAsia="zh-CN"/>
        </w:rPr>
        <w:t>绩效目标为：项目期限为2019年7月到2020年12月，工期18个月。</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经过绩效评价小组调查，</w:t>
      </w:r>
      <w:r>
        <w:rPr>
          <w:rFonts w:hint="eastAsia" w:ascii="Times New Roman" w:hAnsi="Times New Roman" w:cs="Times New Roman"/>
          <w:color w:val="auto"/>
          <w:lang w:val="en-US" w:eastAsia="zh-CN"/>
        </w:rPr>
        <w:t>参考《</w:t>
      </w:r>
      <w:r>
        <w:rPr>
          <w:rFonts w:hint="eastAsia" w:ascii="Times New Roman" w:hAnsi="Times New Roman" w:cs="Times New Roman"/>
          <w:lang w:val="en-US" w:eastAsia="zh-CN"/>
        </w:rPr>
        <w:t>2019年度平罗县崇岗镇等4个乡镇国土综合整治项目竣工报告</w:t>
      </w:r>
      <w:r>
        <w:rPr>
          <w:rFonts w:hint="eastAsia" w:ascii="Times New Roman" w:hAnsi="Times New Roman" w:cs="Times New Roman"/>
          <w:color w:val="auto"/>
          <w:lang w:val="en-US" w:eastAsia="zh-CN"/>
        </w:rPr>
        <w:t>》等资料，项目2019年8月到2020年10月，工期15个月，项目工期缩短3个月。</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hint="default" w:ascii="Times New Roman" w:hAnsi="Times New Roman" w:cs="Times New Roman"/>
          <w:color w:val="auto"/>
          <w:lang w:val="en-US" w:eastAsia="zh-CN"/>
        </w:rPr>
      </w:pPr>
      <w:r>
        <w:rPr>
          <w:rFonts w:ascii="Times New Roman" w:hAnsi="Times New Roman" w:cs="Times New Roman"/>
          <w:kern w:val="0"/>
        </w:rPr>
        <w:t>该指标满分</w:t>
      </w:r>
      <w:r>
        <w:rPr>
          <w:rFonts w:hint="eastAsia" w:ascii="Times New Roman" w:hAnsi="Times New Roman" w:cs="Times New Roman"/>
          <w:kern w:val="0"/>
          <w:lang w:val="en-US" w:eastAsia="zh-CN"/>
        </w:rPr>
        <w:t>3</w:t>
      </w:r>
      <w:r>
        <w:rPr>
          <w:rFonts w:ascii="Times New Roman" w:hAnsi="Times New Roman" w:cs="Times New Roman"/>
          <w:kern w:val="0"/>
        </w:rPr>
        <w:t>分，根据评分标准得</w:t>
      </w:r>
      <w:r>
        <w:rPr>
          <w:rFonts w:hint="eastAsia" w:ascii="Times New Roman" w:hAnsi="Times New Roman" w:cs="Times New Roman"/>
          <w:kern w:val="0"/>
          <w:lang w:val="en-US" w:eastAsia="zh-CN"/>
        </w:rPr>
        <w:t>3.00</w:t>
      </w:r>
      <w:r>
        <w:rPr>
          <w:rFonts w:ascii="Times New Roman" w:hAnsi="Times New Roman" w:cs="Times New Roman"/>
          <w:kern w:val="0"/>
        </w:rPr>
        <w:t>分。</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200"/>
        <w:jc w:val="both"/>
        <w:textAlignment w:val="auto"/>
        <w:outlineLvl w:val="9"/>
        <w:rPr>
          <w:rFonts w:hint="eastAsia" w:ascii="仿宋" w:hAnsi="仿宋" w:cs="仿宋"/>
          <w:b w:val="0"/>
          <w:bCs w:val="0"/>
          <w:sz w:val="28"/>
          <w:szCs w:val="28"/>
          <w:lang w:eastAsia="zh-CN"/>
        </w:rPr>
      </w:pPr>
      <w:r>
        <w:rPr>
          <w:rFonts w:hint="eastAsia" w:ascii="Times New Roman" w:hAnsi="Times New Roman" w:cs="Times New Roman"/>
          <w:b/>
          <w:bCs/>
          <w:sz w:val="28"/>
          <w:szCs w:val="28"/>
          <w:lang w:val="en-US" w:eastAsia="zh-CN"/>
        </w:rPr>
        <w:t>7、C41</w:t>
      </w:r>
      <w:r>
        <w:rPr>
          <w:rFonts w:hint="eastAsia" w:ascii="仿宋" w:hAnsi="仿宋" w:cs="仿宋"/>
          <w:b/>
          <w:bCs/>
          <w:sz w:val="28"/>
          <w:szCs w:val="28"/>
          <w:lang w:val="en-US" w:eastAsia="zh-CN"/>
        </w:rPr>
        <w:t>成本控制</w:t>
      </w:r>
      <w:r>
        <w:rPr>
          <w:rFonts w:hint="eastAsia" w:ascii="仿宋" w:hAnsi="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hint="eastAsia" w:ascii="Times New Roman" w:hAnsi="Times New Roman" w:cs="Times New Roman"/>
          <w:bCs/>
          <w:kern w:val="0"/>
          <w:lang w:val="en-US" w:eastAsia="zh-CN"/>
        </w:rPr>
      </w:pPr>
      <w:r>
        <w:rPr>
          <w:rFonts w:hint="eastAsia" w:ascii="Times New Roman" w:hAnsi="Times New Roman" w:cs="Times New Roman"/>
          <w:bCs/>
          <w:kern w:val="0"/>
          <w:lang w:val="en-US" w:eastAsia="zh-CN"/>
        </w:rPr>
        <w:t>《2019年度平罗县崇岗镇等4个乡镇国土综合整治项目设计报告》中的绩效目标为：项目总预算安排为</w:t>
      </w:r>
      <w:r>
        <w:rPr>
          <w:rFonts w:hint="default" w:ascii="Times New Roman" w:hAnsi="Times New Roman" w:cs="Times New Roman"/>
          <w:sz w:val="28"/>
          <w:szCs w:val="28"/>
          <w:lang w:val="en-US" w:eastAsia="zh-CN"/>
        </w:rPr>
        <w:t>8,475,085.29</w:t>
      </w:r>
      <w:r>
        <w:rPr>
          <w:rFonts w:hint="default" w:ascii="Times New Roman" w:hAnsi="Times New Roman" w:eastAsia="仿宋" w:cs="Times New Roman"/>
        </w:rPr>
        <w:t>元</w:t>
      </w:r>
      <w:r>
        <w:rPr>
          <w:rFonts w:hint="eastAsia" w:ascii="Times New Roman" w:hAnsi="Times New Roman" w:cs="Times New Roman"/>
          <w:bCs/>
          <w:kern w:val="0"/>
          <w:lang w:val="en-US" w:eastAsia="zh-CN"/>
        </w:rPr>
        <w:t>，实际到位资金</w:t>
      </w:r>
      <w:r>
        <w:rPr>
          <w:rFonts w:hint="eastAsia" w:ascii="Times New Roman" w:hAnsi="Times New Roman" w:cs="Times New Roman"/>
          <w:lang w:val="en-US" w:eastAsia="zh-CN"/>
        </w:rPr>
        <w:t>8,500,000.00</w:t>
      </w:r>
      <w:r>
        <w:rPr>
          <w:rFonts w:hint="eastAsia" w:ascii="Times New Roman" w:hAnsi="Times New Roman" w:cs="Times New Roman"/>
          <w:bCs/>
          <w:kern w:val="0"/>
          <w:lang w:val="en-US" w:eastAsia="zh-CN"/>
        </w:rPr>
        <w:t>元。</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hint="eastAsia" w:ascii="Times New Roman" w:hAnsi="Times New Roman" w:cs="Times New Roman"/>
          <w:bCs/>
          <w:kern w:val="0"/>
          <w:lang w:val="en-US" w:eastAsia="zh-CN"/>
        </w:rPr>
      </w:pPr>
      <w:r>
        <w:rPr>
          <w:rFonts w:hint="default" w:ascii="Times New Roman" w:hAnsi="Times New Roman" w:cs="Times New Roman"/>
          <w:bCs/>
          <w:kern w:val="0"/>
          <w:lang w:val="en-US" w:eastAsia="zh-CN"/>
        </w:rPr>
        <w:t>经过绩效评价小组调查，</w:t>
      </w:r>
      <w:r>
        <w:rPr>
          <w:rFonts w:hint="eastAsia" w:ascii="Times New Roman" w:hAnsi="Times New Roman" w:cs="Times New Roman"/>
          <w:bCs/>
          <w:kern w:val="0"/>
          <w:lang w:val="en-US" w:eastAsia="zh-CN"/>
        </w:rPr>
        <w:t>参考《2019年度平罗县崇岗镇等4个乡镇国土综合整治项目竣工报告》等资料，实际完成投资</w:t>
      </w:r>
      <w:r>
        <w:rPr>
          <w:rFonts w:hint="default" w:ascii="Times New Roman" w:hAnsi="Times New Roman" w:eastAsia="仿宋" w:cs="Times New Roman"/>
          <w:lang w:val="en-US" w:eastAsia="zh-CN"/>
        </w:rPr>
        <w:t>8,117,049.17</w:t>
      </w:r>
      <w:r>
        <w:rPr>
          <w:rFonts w:hint="eastAsia" w:ascii="Times New Roman" w:hAnsi="Times New Roman" w:cs="Times New Roman"/>
          <w:bCs/>
          <w:kern w:val="0"/>
          <w:lang w:val="en-US" w:eastAsia="zh-CN"/>
        </w:rPr>
        <w:t>元，项目资金结余</w:t>
      </w:r>
      <w:r>
        <w:rPr>
          <w:rFonts w:hint="eastAsia" w:ascii="Times New Roman" w:hAnsi="Times New Roman" w:cs="Times New Roman"/>
          <w:lang w:val="en-US" w:eastAsia="zh-CN"/>
        </w:rPr>
        <w:t>382,950.83</w:t>
      </w:r>
      <w:r>
        <w:rPr>
          <w:rFonts w:hint="eastAsia" w:ascii="Times New Roman" w:hAnsi="Times New Roman" w:cs="Times New Roman"/>
          <w:bCs/>
          <w:kern w:val="0"/>
          <w:lang w:val="en-US" w:eastAsia="zh-CN"/>
        </w:rPr>
        <w:t>元。</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0" w:firstLineChars="200"/>
        <w:jc w:val="both"/>
        <w:textAlignment w:val="auto"/>
        <w:outlineLvl w:val="9"/>
        <w:rPr>
          <w:rFonts w:hint="default" w:ascii="Times New Roman" w:hAnsi="Times New Roman" w:eastAsia="仿宋" w:cs="Times New Roman"/>
        </w:rPr>
      </w:pPr>
      <w:r>
        <w:rPr>
          <w:rFonts w:ascii="Times New Roman" w:hAnsi="Times New Roman" w:cs="Times New Roman"/>
          <w:kern w:val="0"/>
        </w:rPr>
        <w:t>该指标满分</w:t>
      </w:r>
      <w:r>
        <w:rPr>
          <w:rFonts w:hint="eastAsia" w:ascii="Times New Roman" w:hAnsi="Times New Roman" w:cs="Times New Roman"/>
          <w:kern w:val="0"/>
          <w:lang w:val="en-US" w:eastAsia="zh-CN"/>
        </w:rPr>
        <w:t>4</w:t>
      </w:r>
      <w:r>
        <w:rPr>
          <w:rFonts w:ascii="Times New Roman" w:hAnsi="Times New Roman" w:cs="Times New Roman"/>
          <w:kern w:val="0"/>
        </w:rPr>
        <w:t>分，根据评分标准得</w:t>
      </w:r>
      <w:r>
        <w:rPr>
          <w:rFonts w:hint="eastAsia" w:ascii="Times New Roman" w:hAnsi="Times New Roman" w:cs="Times New Roman"/>
          <w:kern w:val="0"/>
          <w:lang w:val="en-US" w:eastAsia="zh-CN"/>
        </w:rPr>
        <w:t>4.00</w:t>
      </w:r>
      <w:r>
        <w:rPr>
          <w:rFonts w:ascii="Times New Roman" w:hAnsi="Times New Roman" w:cs="Times New Roman"/>
          <w:kern w:val="0"/>
        </w:rPr>
        <w:t>分。</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562" w:firstLineChars="200"/>
        <w:jc w:val="both"/>
        <w:textAlignment w:val="auto"/>
        <w:outlineLvl w:val="1"/>
        <w:rPr>
          <w:rFonts w:hint="default" w:ascii="Times New Roman" w:hAnsi="Times New Roman" w:eastAsia="仿宋" w:cs="Times New Roman"/>
          <w:b/>
          <w:bCs/>
        </w:rPr>
      </w:pPr>
      <w:bookmarkStart w:id="50" w:name="_Toc11544"/>
      <w:r>
        <w:rPr>
          <w:rFonts w:hint="default" w:ascii="Times New Roman" w:hAnsi="Times New Roman" w:eastAsia="仿宋" w:cs="Times New Roman"/>
          <w:b/>
          <w:bCs/>
        </w:rPr>
        <w:t>（二）项目效果</w:t>
      </w:r>
      <w:bookmarkEnd w:id="50"/>
    </w:p>
    <w:p>
      <w:pPr>
        <w:keepNext w:val="0"/>
        <w:keepLines w:val="0"/>
        <w:pageBreakBefore w:val="0"/>
        <w:widowControl w:val="0"/>
        <w:kinsoku/>
        <w:wordWrap/>
        <w:overflowPunct/>
        <w:topLinePunct w:val="0"/>
        <w:autoSpaceDE/>
        <w:autoSpaceDN/>
        <w:bidi w:val="0"/>
        <w:adjustRightInd/>
        <w:snapToGrid/>
        <w:spacing w:before="0" w:beforeLines="0" w:line="560" w:lineRule="exact"/>
        <w:ind w:firstLine="560" w:firstLineChars="200"/>
        <w:jc w:val="both"/>
        <w:textAlignment w:val="auto"/>
        <w:outlineLvl w:val="9"/>
        <w:rPr>
          <w:rFonts w:ascii="Times New Roman" w:hAnsi="Times New Roman" w:cs="Times New Roman"/>
          <w:color w:val="auto"/>
          <w:lang w:val="zh-TW" w:eastAsia="zh-TW"/>
        </w:rPr>
      </w:pPr>
      <w:r>
        <w:rPr>
          <w:rFonts w:ascii="Times New Roman" w:hAnsi="Times New Roman" w:cs="Times New Roman"/>
          <w:lang w:val="zh-TW" w:eastAsia="zh-TW"/>
        </w:rPr>
        <w:t>项目</w:t>
      </w:r>
      <w:r>
        <w:rPr>
          <w:rFonts w:hint="eastAsia" w:ascii="Times New Roman" w:hAnsi="Times New Roman" w:cs="Times New Roman"/>
          <w:lang w:val="en-US" w:eastAsia="zh-CN"/>
        </w:rPr>
        <w:t>效益</w:t>
      </w:r>
      <w:r>
        <w:rPr>
          <w:rFonts w:ascii="Times New Roman" w:hAnsi="Times New Roman" w:cs="Times New Roman"/>
          <w:lang w:val="zh-TW" w:eastAsia="zh-TW"/>
        </w:rPr>
        <w:t>类指标由</w:t>
      </w:r>
      <w:r>
        <w:rPr>
          <w:rFonts w:hint="eastAsia" w:ascii="Times New Roman" w:hAnsi="Times New Roman" w:cs="Times New Roman"/>
          <w:lang w:val="en-US" w:eastAsia="zh-CN"/>
        </w:rPr>
        <w:t>5</w:t>
      </w:r>
      <w:r>
        <w:rPr>
          <w:rFonts w:ascii="Times New Roman" w:hAnsi="Times New Roman" w:cs="Times New Roman"/>
          <w:lang w:val="zh-TW" w:eastAsia="zh-TW"/>
        </w:rPr>
        <w:t>个三级指标构成，</w:t>
      </w:r>
      <w:r>
        <w:rPr>
          <w:rFonts w:ascii="Times New Roman" w:hAnsi="Times New Roman" w:cs="Times New Roman"/>
          <w:color w:val="auto"/>
          <w:lang w:val="zh-TW" w:eastAsia="zh-TW"/>
        </w:rPr>
        <w:t>权重分</w:t>
      </w:r>
      <w:r>
        <w:rPr>
          <w:rFonts w:hint="eastAsia" w:ascii="Times New Roman" w:hAnsi="Times New Roman" w:cs="Times New Roman"/>
          <w:color w:val="auto"/>
          <w:lang w:val="en-US" w:eastAsia="zh-CN"/>
        </w:rPr>
        <w:t>33</w:t>
      </w:r>
      <w:r>
        <w:rPr>
          <w:rFonts w:ascii="Times New Roman" w:hAnsi="Times New Roman" w:cs="Times New Roman"/>
          <w:color w:val="auto"/>
          <w:lang w:val="zh-TW" w:eastAsia="zh-TW"/>
        </w:rPr>
        <w:t>分，实际得分</w:t>
      </w:r>
      <w:r>
        <w:rPr>
          <w:rFonts w:hint="eastAsia" w:ascii="Times New Roman" w:hAnsi="Times New Roman" w:cs="Times New Roman"/>
          <w:color w:val="auto"/>
          <w:lang w:val="en-US" w:eastAsia="zh-CN"/>
        </w:rPr>
        <w:t>23.99</w:t>
      </w:r>
      <w:r>
        <w:rPr>
          <w:rFonts w:ascii="Times New Roman" w:hAnsi="Times New Roman" w:cs="Times New Roman"/>
          <w:color w:val="auto"/>
          <w:lang w:val="zh-TW" w:eastAsia="zh-TW"/>
        </w:rPr>
        <w:t>分。各指标业绩值和绩效分值如</w:t>
      </w:r>
      <w:r>
        <w:rPr>
          <w:rFonts w:hint="eastAsia" w:ascii="Times New Roman" w:hAnsi="Times New Roman" w:cs="Times New Roman"/>
          <w:color w:val="auto"/>
          <w:lang w:val="en-US" w:eastAsia="zh-CN"/>
        </w:rPr>
        <w:t>下</w:t>
      </w:r>
      <w:r>
        <w:rPr>
          <w:rFonts w:ascii="Times New Roman" w:hAnsi="Times New Roman" w:cs="Times New Roman"/>
          <w:color w:val="auto"/>
          <w:lang w:val="zh-TW" w:eastAsia="zh-TW"/>
        </w:rPr>
        <w:t>表所示：</w:t>
      </w:r>
    </w:p>
    <w:p>
      <w:pPr>
        <w:keepNext w:val="0"/>
        <w:keepLines w:val="0"/>
        <w:pageBreakBefore w:val="0"/>
        <w:widowControl w:val="0"/>
        <w:kinsoku/>
        <w:wordWrap/>
        <w:overflowPunct/>
        <w:topLinePunct w:val="0"/>
        <w:autoSpaceDE/>
        <w:autoSpaceDN/>
        <w:bidi w:val="0"/>
        <w:adjustRightInd/>
        <w:snapToGrid/>
        <w:spacing w:before="0" w:beforeLines="0" w:after="157" w:afterLines="50" w:line="560" w:lineRule="exact"/>
        <w:ind w:firstLine="0" w:firstLineChars="0"/>
        <w:jc w:val="center"/>
        <w:textAlignment w:val="auto"/>
        <w:outlineLvl w:val="9"/>
        <w:rPr>
          <w:rFonts w:ascii="Times New Roman" w:hAnsi="Times New Roman" w:cs="Times New Roman"/>
          <w:b/>
          <w:bCs/>
          <w:color w:val="auto"/>
        </w:rPr>
      </w:pPr>
      <w:r>
        <w:rPr>
          <w:rFonts w:ascii="Times New Roman" w:hAnsi="Times New Roman" w:cs="Times New Roman"/>
          <w:b/>
          <w:bCs/>
          <w:color w:val="000000"/>
        </w:rPr>
        <w:t>项目</w:t>
      </w:r>
      <w:r>
        <w:rPr>
          <w:rFonts w:hint="eastAsia" w:ascii="Times New Roman" w:hAnsi="Times New Roman" w:cs="Times New Roman"/>
          <w:b/>
          <w:bCs/>
          <w:color w:val="000000"/>
          <w:lang w:val="en-US" w:eastAsia="zh-CN"/>
        </w:rPr>
        <w:t>效益</w:t>
      </w:r>
      <w:r>
        <w:rPr>
          <w:rFonts w:ascii="Times New Roman" w:hAnsi="Times New Roman" w:cs="Times New Roman"/>
          <w:b/>
          <w:bCs/>
          <w:color w:val="000000"/>
        </w:rPr>
        <w:t>指标及分值</w:t>
      </w:r>
    </w:p>
    <w:tbl>
      <w:tblPr>
        <w:tblStyle w:val="9"/>
        <w:tblpPr w:leftFromText="180" w:rightFromText="180" w:vertAnchor="text" w:horzAnchor="page" w:tblpX="1578" w:tblpY="692"/>
        <w:tblOverlap w:val="never"/>
        <w:tblW w:w="9183" w:type="dxa"/>
        <w:tblInd w:w="0"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58"/>
        <w:gridCol w:w="1400"/>
        <w:gridCol w:w="1300"/>
        <w:gridCol w:w="2500"/>
        <w:gridCol w:w="771"/>
        <w:gridCol w:w="1029"/>
        <w:gridCol w:w="825"/>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991" w:hRule="atLeast"/>
        </w:trPr>
        <w:tc>
          <w:tcPr>
            <w:tcW w:w="1358"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一级指标</w:t>
            </w:r>
          </w:p>
        </w:tc>
        <w:tc>
          <w:tcPr>
            <w:tcW w:w="1400"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二级指标</w:t>
            </w:r>
          </w:p>
        </w:tc>
        <w:tc>
          <w:tcPr>
            <w:tcW w:w="3800" w:type="dxa"/>
            <w:gridSpan w:val="2"/>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三级指标</w:t>
            </w:r>
          </w:p>
        </w:tc>
        <w:tc>
          <w:tcPr>
            <w:tcW w:w="771"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权重</w:t>
            </w:r>
          </w:p>
        </w:tc>
        <w:tc>
          <w:tcPr>
            <w:tcW w:w="1029"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业绩值</w:t>
            </w:r>
          </w:p>
        </w:tc>
        <w:tc>
          <w:tcPr>
            <w:tcW w:w="825" w:type="dxa"/>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得分</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951" w:hRule="atLeast"/>
        </w:trPr>
        <w:tc>
          <w:tcPr>
            <w:tcW w:w="1358" w:type="dxa"/>
            <w:vMerge w:val="restart"/>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C</w:t>
            </w:r>
            <w:r>
              <w:rPr>
                <w:rFonts w:hint="eastAsia" w:ascii="仿宋" w:hAnsi="仿宋" w:eastAsia="仿宋" w:cs="仿宋"/>
                <w:color w:val="000000"/>
                <w:kern w:val="0"/>
                <w:sz w:val="24"/>
                <w:szCs w:val="24"/>
              </w:rPr>
              <w:t>项目</w:t>
            </w:r>
            <w:r>
              <w:rPr>
                <w:rFonts w:hint="eastAsia" w:ascii="仿宋" w:hAnsi="仿宋" w:eastAsia="仿宋" w:cs="仿宋"/>
                <w:color w:val="000000"/>
                <w:kern w:val="0"/>
                <w:sz w:val="24"/>
                <w:szCs w:val="24"/>
                <w:lang w:val="en-US" w:eastAsia="zh-CN"/>
              </w:rPr>
              <w:t>绩效</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60</w:t>
            </w:r>
            <w:r>
              <w:rPr>
                <w:rFonts w:hint="eastAsia" w:ascii="仿宋" w:hAnsi="仿宋" w:eastAsia="仿宋" w:cs="仿宋"/>
                <w:color w:val="000000"/>
                <w:kern w:val="0"/>
                <w:sz w:val="24"/>
                <w:szCs w:val="24"/>
              </w:rPr>
              <w:t>分）</w:t>
            </w:r>
          </w:p>
        </w:tc>
        <w:tc>
          <w:tcPr>
            <w:tcW w:w="1400" w:type="dxa"/>
            <w:vMerge w:val="restart"/>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color w:val="0000FF"/>
                <w:kern w:val="0"/>
                <w:sz w:val="24"/>
                <w:szCs w:val="24"/>
                <w:lang w:val="en-US" w:eastAsia="zh-CN"/>
              </w:rPr>
            </w:pPr>
            <w:r>
              <w:rPr>
                <w:rFonts w:hint="default" w:ascii="Times New Roman" w:hAnsi="Times New Roman" w:eastAsia="仿宋" w:cs="Times New Roman"/>
                <w:color w:val="000000"/>
                <w:kern w:val="0"/>
                <w:sz w:val="24"/>
                <w:szCs w:val="24"/>
              </w:rPr>
              <w:t>项目</w:t>
            </w:r>
            <w:r>
              <w:rPr>
                <w:rFonts w:hint="default" w:ascii="Times New Roman" w:hAnsi="Times New Roman" w:eastAsia="仿宋" w:cs="Times New Roman"/>
                <w:color w:val="000000"/>
                <w:kern w:val="0"/>
                <w:sz w:val="24"/>
                <w:szCs w:val="24"/>
                <w:lang w:val="en-US" w:eastAsia="zh-CN"/>
              </w:rPr>
              <w:t>效益</w:t>
            </w:r>
            <w:r>
              <w:rPr>
                <w:rFonts w:hint="default" w:ascii="Times New Roman" w:hAnsi="Times New Roman" w:eastAsia="仿宋" w:cs="Times New Roman"/>
                <w:color w:val="000000"/>
                <w:kern w:val="0"/>
                <w:sz w:val="24"/>
                <w:szCs w:val="24"/>
              </w:rPr>
              <w:t>（</w:t>
            </w:r>
            <w:r>
              <w:rPr>
                <w:rFonts w:hint="default" w:ascii="Times New Roman" w:hAnsi="Times New Roman" w:cs="Times New Roman"/>
                <w:color w:val="000000"/>
                <w:kern w:val="0"/>
                <w:sz w:val="24"/>
                <w:szCs w:val="24"/>
                <w:lang w:val="en-US" w:eastAsia="zh-CN"/>
              </w:rPr>
              <w:t>33</w:t>
            </w:r>
            <w:r>
              <w:rPr>
                <w:rFonts w:hint="default" w:ascii="Times New Roman" w:hAnsi="Times New Roman" w:eastAsia="仿宋" w:cs="Times New Roman"/>
                <w:color w:val="000000"/>
                <w:kern w:val="0"/>
                <w:sz w:val="24"/>
                <w:szCs w:val="24"/>
              </w:rPr>
              <w:t>分）</w:t>
            </w:r>
          </w:p>
        </w:tc>
        <w:tc>
          <w:tcPr>
            <w:tcW w:w="1300"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经济效益</w:t>
            </w:r>
          </w:p>
          <w:p>
            <w:pPr>
              <w:widowControl/>
              <w:spacing w:beforeLines="0" w:line="360" w:lineRule="auto"/>
              <w:ind w:firstLine="0" w:firstLineChars="0"/>
              <w:jc w:val="center"/>
              <w:outlineLvl w:val="9"/>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（5分）</w:t>
            </w:r>
          </w:p>
        </w:tc>
        <w:tc>
          <w:tcPr>
            <w:tcW w:w="2500" w:type="dxa"/>
            <w:tcBorders>
              <w:tl2br w:val="nil"/>
              <w:tr2bl w:val="nil"/>
            </w:tcBorders>
            <w:shd w:val="clear" w:color="auto" w:fill="auto"/>
            <w:vAlign w:val="center"/>
          </w:tcPr>
          <w:p>
            <w:pPr>
              <w:widowControl/>
              <w:spacing w:beforeLines="0" w:line="360" w:lineRule="auto"/>
              <w:ind w:firstLine="0" w:firstLineChars="0"/>
              <w:jc w:val="left"/>
              <w:outlineLvl w:val="9"/>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cs="Times New Roman"/>
                <w:color w:val="000000"/>
                <w:kern w:val="0"/>
                <w:sz w:val="24"/>
                <w:szCs w:val="24"/>
                <w:lang w:val="en-US" w:eastAsia="zh-CN" w:bidi="ar-SA"/>
              </w:rPr>
              <w:t>C51农作物增产创收</w:t>
            </w:r>
          </w:p>
        </w:tc>
        <w:tc>
          <w:tcPr>
            <w:tcW w:w="771"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cs="Times New Roman"/>
                <w:b w:val="0"/>
                <w:bCs w:val="0"/>
                <w:color w:val="auto"/>
                <w:kern w:val="0"/>
                <w:sz w:val="24"/>
                <w:szCs w:val="24"/>
                <w:lang w:val="en-US" w:eastAsia="zh-CN"/>
              </w:rPr>
            </w:pPr>
            <w:r>
              <w:rPr>
                <w:rFonts w:hint="default" w:ascii="Times New Roman" w:hAnsi="Times New Roman" w:cs="Times New Roman"/>
                <w:b w:val="0"/>
                <w:bCs w:val="0"/>
                <w:color w:val="auto"/>
                <w:kern w:val="0"/>
                <w:sz w:val="24"/>
                <w:szCs w:val="24"/>
                <w:lang w:val="en-US" w:eastAsia="zh-CN"/>
              </w:rPr>
              <w:t>5</w:t>
            </w:r>
          </w:p>
        </w:tc>
        <w:tc>
          <w:tcPr>
            <w:tcW w:w="1029"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cs="Times New Roman"/>
                <w:b w:val="0"/>
                <w:bCs w:val="0"/>
                <w:color w:val="auto"/>
                <w:kern w:val="0"/>
                <w:sz w:val="24"/>
                <w:szCs w:val="24"/>
                <w:lang w:val="en-US" w:eastAsia="zh-CN"/>
              </w:rPr>
            </w:pPr>
            <w:r>
              <w:rPr>
                <w:rFonts w:hint="default" w:ascii="Times New Roman" w:hAnsi="Times New Roman" w:cs="Times New Roman"/>
                <w:b w:val="0"/>
                <w:bCs w:val="0"/>
                <w:color w:val="auto"/>
                <w:kern w:val="0"/>
                <w:sz w:val="24"/>
                <w:szCs w:val="24"/>
                <w:lang w:val="en-US" w:eastAsia="zh-CN"/>
              </w:rPr>
              <w:t>促进</w:t>
            </w:r>
          </w:p>
        </w:tc>
        <w:tc>
          <w:tcPr>
            <w:tcW w:w="82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cs="Times New Roman"/>
                <w:b w:val="0"/>
                <w:bCs w:val="0"/>
                <w:color w:val="auto"/>
                <w:kern w:val="0"/>
                <w:sz w:val="24"/>
                <w:szCs w:val="24"/>
                <w:lang w:val="en-US" w:eastAsia="zh-CN"/>
              </w:rPr>
            </w:pPr>
            <w:r>
              <w:rPr>
                <w:rFonts w:hint="default" w:ascii="Times New Roman" w:hAnsi="Times New Roman" w:cs="Times New Roman"/>
                <w:b w:val="0"/>
                <w:bCs w:val="0"/>
                <w:color w:val="auto"/>
                <w:kern w:val="0"/>
                <w:sz w:val="24"/>
                <w:szCs w:val="24"/>
                <w:lang w:val="en-US" w:eastAsia="zh-CN"/>
              </w:rPr>
              <w:t>4.01</w:t>
            </w:r>
          </w:p>
        </w:tc>
      </w:tr>
      <w:bookmarkEnd w:id="68"/>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951" w:hRule="atLeast"/>
        </w:trPr>
        <w:tc>
          <w:tcPr>
            <w:tcW w:w="1358"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p>
        </w:tc>
        <w:tc>
          <w:tcPr>
            <w:tcW w:w="1400"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color w:val="0000FF"/>
                <w:kern w:val="0"/>
                <w:sz w:val="24"/>
                <w:szCs w:val="24"/>
                <w:lang w:val="en-US" w:eastAsia="zh-CN"/>
              </w:rPr>
            </w:pPr>
          </w:p>
        </w:tc>
        <w:tc>
          <w:tcPr>
            <w:tcW w:w="1300" w:type="dxa"/>
            <w:vMerge w:val="restart"/>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社会效益</w:t>
            </w:r>
            <w:r>
              <w:rPr>
                <w:rFonts w:hint="default" w:ascii="Times New Roman" w:hAnsi="Times New Roman" w:eastAsia="仿宋" w:cs="Times New Roman"/>
                <w:color w:val="auto"/>
                <w:kern w:val="0"/>
                <w:sz w:val="24"/>
                <w:szCs w:val="24"/>
              </w:rPr>
              <w:t>（</w:t>
            </w:r>
            <w:r>
              <w:rPr>
                <w:rFonts w:hint="default" w:ascii="Times New Roman" w:hAnsi="Times New Roman" w:cs="Times New Roman"/>
                <w:color w:val="auto"/>
                <w:kern w:val="0"/>
                <w:sz w:val="24"/>
                <w:szCs w:val="24"/>
                <w:lang w:val="en-US" w:eastAsia="zh-CN"/>
              </w:rPr>
              <w:t>10</w:t>
            </w:r>
            <w:r>
              <w:rPr>
                <w:rFonts w:hint="default" w:ascii="Times New Roman" w:hAnsi="Times New Roman" w:eastAsia="仿宋" w:cs="Times New Roman"/>
                <w:color w:val="auto"/>
                <w:kern w:val="0"/>
                <w:sz w:val="24"/>
                <w:szCs w:val="24"/>
              </w:rPr>
              <w:t>分）</w:t>
            </w:r>
          </w:p>
          <w:p>
            <w:pPr>
              <w:widowControl/>
              <w:spacing w:beforeLines="0" w:line="360" w:lineRule="auto"/>
              <w:ind w:firstLine="0" w:firstLineChars="0"/>
              <w:jc w:val="center"/>
              <w:outlineLvl w:val="9"/>
              <w:rPr>
                <w:rFonts w:hint="default" w:ascii="Times New Roman" w:hAnsi="Times New Roman" w:eastAsia="仿宋" w:cs="Times New Roman"/>
                <w:color w:val="auto"/>
                <w:kern w:val="0"/>
                <w:sz w:val="24"/>
                <w:szCs w:val="24"/>
              </w:rPr>
            </w:pPr>
          </w:p>
        </w:tc>
        <w:tc>
          <w:tcPr>
            <w:tcW w:w="2500" w:type="dxa"/>
            <w:tcBorders>
              <w:tl2br w:val="nil"/>
              <w:tr2bl w:val="nil"/>
            </w:tcBorders>
            <w:shd w:val="clear" w:color="auto" w:fill="auto"/>
            <w:vAlign w:val="center"/>
          </w:tcPr>
          <w:p>
            <w:pPr>
              <w:widowControl/>
              <w:spacing w:beforeLines="0" w:line="360" w:lineRule="auto"/>
              <w:ind w:firstLine="0" w:firstLineChars="0"/>
              <w:jc w:val="left"/>
              <w:outlineLvl w:val="9"/>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000000"/>
                <w:kern w:val="0"/>
                <w:sz w:val="24"/>
                <w:szCs w:val="24"/>
                <w:lang w:val="en-US" w:eastAsia="zh-CN" w:bidi="ar-SA"/>
              </w:rPr>
              <w:t>C</w:t>
            </w:r>
            <w:r>
              <w:rPr>
                <w:rFonts w:hint="default" w:ascii="Times New Roman" w:hAnsi="Times New Roman" w:cs="Times New Roman"/>
                <w:color w:val="000000"/>
                <w:kern w:val="0"/>
                <w:sz w:val="24"/>
                <w:szCs w:val="24"/>
                <w:lang w:val="en-US" w:eastAsia="zh-CN" w:bidi="ar-SA"/>
              </w:rPr>
              <w:t>6</w:t>
            </w:r>
            <w:r>
              <w:rPr>
                <w:rFonts w:hint="default" w:ascii="Times New Roman" w:hAnsi="Times New Roman" w:eastAsia="仿宋" w:cs="Times New Roman"/>
                <w:color w:val="000000"/>
                <w:kern w:val="0"/>
                <w:sz w:val="24"/>
                <w:szCs w:val="24"/>
                <w:lang w:val="en-US" w:eastAsia="zh-CN" w:bidi="ar-SA"/>
              </w:rPr>
              <w:t>1改善生产生活条件</w:t>
            </w:r>
          </w:p>
        </w:tc>
        <w:tc>
          <w:tcPr>
            <w:tcW w:w="771"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auto"/>
                <w:kern w:val="0"/>
                <w:sz w:val="24"/>
                <w:szCs w:val="24"/>
                <w:lang w:val="en-US" w:eastAsia="zh-CN"/>
              </w:rPr>
            </w:pPr>
            <w:r>
              <w:rPr>
                <w:rFonts w:hint="default" w:ascii="Times New Roman" w:hAnsi="Times New Roman" w:cs="Times New Roman"/>
                <w:b w:val="0"/>
                <w:bCs w:val="0"/>
                <w:color w:val="auto"/>
                <w:kern w:val="0"/>
                <w:sz w:val="24"/>
                <w:szCs w:val="24"/>
                <w:lang w:val="en-US" w:eastAsia="zh-CN"/>
              </w:rPr>
              <w:t>5</w:t>
            </w:r>
          </w:p>
        </w:tc>
        <w:tc>
          <w:tcPr>
            <w:tcW w:w="1029"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auto"/>
                <w:kern w:val="0"/>
                <w:sz w:val="24"/>
                <w:szCs w:val="24"/>
                <w:lang w:val="en-US" w:eastAsia="zh-CN"/>
              </w:rPr>
            </w:pPr>
            <w:r>
              <w:rPr>
                <w:rFonts w:hint="default" w:ascii="Times New Roman" w:hAnsi="Times New Roman" w:cs="Times New Roman"/>
                <w:b w:val="0"/>
                <w:bCs w:val="0"/>
                <w:color w:val="auto"/>
                <w:kern w:val="0"/>
                <w:sz w:val="24"/>
                <w:szCs w:val="24"/>
                <w:lang w:val="en-US" w:eastAsia="zh-CN"/>
              </w:rPr>
              <w:t>改善</w:t>
            </w:r>
          </w:p>
        </w:tc>
        <w:tc>
          <w:tcPr>
            <w:tcW w:w="82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auto"/>
                <w:kern w:val="0"/>
                <w:sz w:val="24"/>
                <w:szCs w:val="24"/>
                <w:lang w:val="en-US" w:eastAsia="zh-CN"/>
              </w:rPr>
            </w:pPr>
            <w:r>
              <w:rPr>
                <w:rFonts w:hint="default" w:ascii="Times New Roman" w:hAnsi="Times New Roman" w:eastAsia="仿宋" w:cs="Times New Roman"/>
                <w:kern w:val="0"/>
                <w:sz w:val="24"/>
                <w:szCs w:val="24"/>
                <w:lang w:val="en-US" w:eastAsia="zh-CN"/>
              </w:rPr>
              <w:t>2.94</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58"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p>
        </w:tc>
        <w:tc>
          <w:tcPr>
            <w:tcW w:w="1400"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color w:val="0000FF"/>
                <w:kern w:val="0"/>
                <w:sz w:val="24"/>
                <w:szCs w:val="24"/>
                <w:lang w:val="en-US" w:eastAsia="zh-CN"/>
              </w:rPr>
            </w:pPr>
          </w:p>
        </w:tc>
        <w:tc>
          <w:tcPr>
            <w:tcW w:w="1300"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color w:val="auto"/>
                <w:kern w:val="0"/>
                <w:sz w:val="24"/>
                <w:szCs w:val="24"/>
              </w:rPr>
            </w:pPr>
          </w:p>
        </w:tc>
        <w:tc>
          <w:tcPr>
            <w:tcW w:w="2500" w:type="dxa"/>
            <w:tcBorders>
              <w:tl2br w:val="nil"/>
              <w:tr2bl w:val="nil"/>
            </w:tcBorders>
            <w:shd w:val="clear" w:color="auto" w:fill="auto"/>
            <w:vAlign w:val="center"/>
          </w:tcPr>
          <w:p>
            <w:pPr>
              <w:widowControl/>
              <w:spacing w:beforeLines="0" w:line="360" w:lineRule="auto"/>
              <w:ind w:firstLine="0" w:firstLineChars="0"/>
              <w:jc w:val="left"/>
              <w:outlineLvl w:val="9"/>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000000"/>
                <w:kern w:val="0"/>
                <w:sz w:val="24"/>
                <w:szCs w:val="24"/>
                <w:lang w:val="en-US" w:eastAsia="zh-CN" w:bidi="ar-SA"/>
              </w:rPr>
              <w:t>C</w:t>
            </w:r>
            <w:r>
              <w:rPr>
                <w:rFonts w:hint="default" w:ascii="Times New Roman" w:hAnsi="Times New Roman" w:cs="Times New Roman"/>
                <w:color w:val="000000"/>
                <w:kern w:val="0"/>
                <w:sz w:val="24"/>
                <w:szCs w:val="24"/>
                <w:lang w:val="en-US" w:eastAsia="zh-CN" w:bidi="ar-SA"/>
              </w:rPr>
              <w:t>6</w:t>
            </w:r>
            <w:r>
              <w:rPr>
                <w:rFonts w:hint="default" w:ascii="Times New Roman" w:hAnsi="Times New Roman" w:eastAsia="仿宋" w:cs="Times New Roman"/>
                <w:color w:val="000000"/>
                <w:kern w:val="0"/>
                <w:sz w:val="24"/>
                <w:szCs w:val="24"/>
                <w:lang w:val="en-US" w:eastAsia="zh-CN" w:bidi="ar-SA"/>
              </w:rPr>
              <w:t>2增强社会稳定</w:t>
            </w:r>
          </w:p>
        </w:tc>
        <w:tc>
          <w:tcPr>
            <w:tcW w:w="771"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auto"/>
                <w:kern w:val="0"/>
                <w:sz w:val="24"/>
                <w:szCs w:val="24"/>
                <w:lang w:val="en-US" w:eastAsia="zh-CN"/>
              </w:rPr>
            </w:pPr>
            <w:r>
              <w:rPr>
                <w:rFonts w:hint="default" w:ascii="Times New Roman" w:hAnsi="Times New Roman" w:cs="Times New Roman"/>
                <w:b w:val="0"/>
                <w:bCs w:val="0"/>
                <w:color w:val="auto"/>
                <w:kern w:val="0"/>
                <w:sz w:val="24"/>
                <w:szCs w:val="24"/>
                <w:lang w:val="en-US" w:eastAsia="zh-CN"/>
              </w:rPr>
              <w:t>5</w:t>
            </w:r>
          </w:p>
        </w:tc>
        <w:tc>
          <w:tcPr>
            <w:tcW w:w="1029"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auto"/>
                <w:kern w:val="0"/>
                <w:sz w:val="24"/>
                <w:szCs w:val="24"/>
                <w:lang w:val="en-US" w:eastAsia="zh-CN"/>
              </w:rPr>
            </w:pPr>
            <w:r>
              <w:rPr>
                <w:rFonts w:hint="default" w:ascii="Times New Roman" w:hAnsi="Times New Roman" w:cs="Times New Roman"/>
                <w:b w:val="0"/>
                <w:bCs w:val="0"/>
                <w:color w:val="auto"/>
                <w:kern w:val="0"/>
                <w:sz w:val="24"/>
                <w:szCs w:val="24"/>
                <w:lang w:val="en-US" w:eastAsia="zh-CN"/>
              </w:rPr>
              <w:t>促进</w:t>
            </w:r>
          </w:p>
        </w:tc>
        <w:tc>
          <w:tcPr>
            <w:tcW w:w="82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auto"/>
                <w:kern w:val="0"/>
                <w:sz w:val="24"/>
                <w:szCs w:val="24"/>
                <w:lang w:val="en-US" w:eastAsia="zh-CN"/>
              </w:rPr>
            </w:pPr>
            <w:r>
              <w:rPr>
                <w:rFonts w:hint="default" w:ascii="Times New Roman" w:hAnsi="Times New Roman" w:eastAsia="仿宋" w:cs="Times New Roman"/>
                <w:kern w:val="0"/>
                <w:sz w:val="24"/>
                <w:szCs w:val="24"/>
                <w:lang w:val="en-US" w:eastAsia="zh-CN"/>
              </w:rPr>
              <w:t>3.10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58"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p>
        </w:tc>
        <w:tc>
          <w:tcPr>
            <w:tcW w:w="1400"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color w:val="0000FF"/>
                <w:kern w:val="0"/>
                <w:sz w:val="24"/>
                <w:szCs w:val="24"/>
                <w:lang w:val="en-US" w:eastAsia="zh-CN"/>
              </w:rPr>
            </w:pPr>
          </w:p>
        </w:tc>
        <w:tc>
          <w:tcPr>
            <w:tcW w:w="1300"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生态效益</w:t>
            </w:r>
            <w:r>
              <w:rPr>
                <w:rFonts w:hint="default" w:ascii="Times New Roman" w:hAnsi="Times New Roman" w:cs="Times New Roman"/>
                <w:color w:val="auto"/>
                <w:kern w:val="0"/>
                <w:sz w:val="24"/>
                <w:szCs w:val="24"/>
                <w:lang w:val="en-US" w:eastAsia="zh-CN"/>
              </w:rPr>
              <w:t>（5分）</w:t>
            </w:r>
          </w:p>
        </w:tc>
        <w:tc>
          <w:tcPr>
            <w:tcW w:w="2500" w:type="dxa"/>
            <w:tcBorders>
              <w:tl2br w:val="nil"/>
              <w:tr2bl w:val="nil"/>
            </w:tcBorders>
            <w:shd w:val="clear" w:color="auto" w:fill="auto"/>
            <w:vAlign w:val="center"/>
          </w:tcPr>
          <w:p>
            <w:pPr>
              <w:widowControl/>
              <w:spacing w:beforeLines="0" w:line="360" w:lineRule="auto"/>
              <w:ind w:firstLine="0" w:firstLineChars="0"/>
              <w:jc w:val="left"/>
              <w:outlineLvl w:val="9"/>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cs="Times New Roman"/>
                <w:color w:val="000000"/>
                <w:kern w:val="0"/>
                <w:sz w:val="24"/>
                <w:szCs w:val="24"/>
                <w:lang w:val="en-US" w:eastAsia="zh-CN" w:bidi="ar-SA"/>
              </w:rPr>
              <w:t>C71</w:t>
            </w:r>
            <w:r>
              <w:rPr>
                <w:rFonts w:hint="default" w:ascii="Times New Roman" w:hAnsi="Times New Roman" w:eastAsia="仿宋" w:cs="Times New Roman"/>
                <w:color w:val="000000"/>
                <w:kern w:val="0"/>
                <w:sz w:val="24"/>
                <w:szCs w:val="24"/>
                <w:lang w:val="en-US" w:eastAsia="zh-CN" w:bidi="ar-SA"/>
              </w:rPr>
              <w:t>推进区域生态良性循环</w:t>
            </w:r>
          </w:p>
        </w:tc>
        <w:tc>
          <w:tcPr>
            <w:tcW w:w="771"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cs="Times New Roman"/>
                <w:b w:val="0"/>
                <w:bCs w:val="0"/>
                <w:color w:val="auto"/>
                <w:kern w:val="0"/>
                <w:sz w:val="24"/>
                <w:szCs w:val="24"/>
                <w:lang w:val="en-US" w:eastAsia="zh-CN"/>
              </w:rPr>
            </w:pPr>
            <w:r>
              <w:rPr>
                <w:rFonts w:hint="default" w:ascii="Times New Roman" w:hAnsi="Times New Roman" w:cs="Times New Roman"/>
                <w:b w:val="0"/>
                <w:bCs w:val="0"/>
                <w:color w:val="auto"/>
                <w:kern w:val="0"/>
                <w:sz w:val="24"/>
                <w:szCs w:val="24"/>
                <w:lang w:val="en-US" w:eastAsia="zh-CN"/>
              </w:rPr>
              <w:t>5</w:t>
            </w:r>
          </w:p>
        </w:tc>
        <w:tc>
          <w:tcPr>
            <w:tcW w:w="1029"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cs="Times New Roman"/>
                <w:b w:val="0"/>
                <w:bCs w:val="0"/>
                <w:color w:val="auto"/>
                <w:kern w:val="0"/>
                <w:sz w:val="24"/>
                <w:szCs w:val="24"/>
                <w:lang w:val="en-US" w:eastAsia="zh-CN"/>
              </w:rPr>
            </w:pPr>
            <w:r>
              <w:rPr>
                <w:rFonts w:hint="default" w:ascii="Times New Roman" w:hAnsi="Times New Roman" w:cs="Times New Roman"/>
                <w:b w:val="0"/>
                <w:bCs w:val="0"/>
                <w:color w:val="auto"/>
                <w:kern w:val="0"/>
                <w:sz w:val="24"/>
                <w:szCs w:val="24"/>
                <w:lang w:val="en-US" w:eastAsia="zh-CN"/>
              </w:rPr>
              <w:t>改善</w:t>
            </w:r>
          </w:p>
        </w:tc>
        <w:tc>
          <w:tcPr>
            <w:tcW w:w="82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cs="Times New Roman"/>
                <w:b w:val="0"/>
                <w:bCs w:val="0"/>
                <w:color w:val="auto"/>
                <w:kern w:val="0"/>
                <w:sz w:val="24"/>
                <w:szCs w:val="24"/>
                <w:lang w:val="en-US" w:eastAsia="zh-CN"/>
              </w:rPr>
            </w:pPr>
            <w:r>
              <w:rPr>
                <w:rFonts w:hint="default" w:ascii="Times New Roman" w:hAnsi="Times New Roman" w:eastAsia="仿宋" w:cs="Times New Roman"/>
                <w:kern w:val="0"/>
                <w:sz w:val="24"/>
                <w:szCs w:val="24"/>
                <w:lang w:val="en-US" w:eastAsia="zh-CN"/>
              </w:rPr>
              <w:t>3.32</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58"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p>
        </w:tc>
        <w:tc>
          <w:tcPr>
            <w:tcW w:w="1400"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color w:val="0000FF"/>
                <w:kern w:val="0"/>
                <w:sz w:val="24"/>
                <w:szCs w:val="24"/>
                <w:lang w:val="en-US" w:eastAsia="zh-CN"/>
              </w:rPr>
            </w:pPr>
          </w:p>
        </w:tc>
        <w:tc>
          <w:tcPr>
            <w:tcW w:w="1300"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可持续影响</w:t>
            </w:r>
            <w:r>
              <w:rPr>
                <w:rFonts w:hint="default" w:ascii="Times New Roman" w:hAnsi="Times New Roman" w:eastAsia="仿宋" w:cs="Times New Roman"/>
                <w:color w:val="auto"/>
                <w:kern w:val="0"/>
                <w:sz w:val="24"/>
                <w:szCs w:val="24"/>
              </w:rPr>
              <w:t>（</w:t>
            </w:r>
            <w:r>
              <w:rPr>
                <w:rFonts w:hint="default" w:ascii="Times New Roman" w:hAnsi="Times New Roman" w:cs="Times New Roman"/>
                <w:color w:val="auto"/>
                <w:kern w:val="0"/>
                <w:sz w:val="24"/>
                <w:szCs w:val="24"/>
                <w:lang w:val="en-US" w:eastAsia="zh-CN"/>
              </w:rPr>
              <w:t>5</w:t>
            </w:r>
            <w:r>
              <w:rPr>
                <w:rFonts w:hint="default" w:ascii="Times New Roman" w:hAnsi="Times New Roman" w:eastAsia="仿宋" w:cs="Times New Roman"/>
                <w:color w:val="auto"/>
                <w:kern w:val="0"/>
                <w:sz w:val="24"/>
                <w:szCs w:val="24"/>
              </w:rPr>
              <w:t>分）</w:t>
            </w:r>
          </w:p>
        </w:tc>
        <w:tc>
          <w:tcPr>
            <w:tcW w:w="2500" w:type="dxa"/>
            <w:tcBorders>
              <w:tl2br w:val="nil"/>
              <w:tr2bl w:val="nil"/>
            </w:tcBorders>
            <w:shd w:val="clear" w:color="auto" w:fill="auto"/>
            <w:vAlign w:val="center"/>
          </w:tcPr>
          <w:p>
            <w:pPr>
              <w:widowControl/>
              <w:spacing w:beforeLines="0" w:line="360" w:lineRule="auto"/>
              <w:ind w:firstLine="0" w:firstLineChars="0"/>
              <w:jc w:val="left"/>
              <w:outlineLvl w:val="9"/>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000000"/>
                <w:kern w:val="0"/>
                <w:sz w:val="24"/>
                <w:szCs w:val="24"/>
                <w:lang w:val="en-US" w:eastAsia="zh-CN" w:bidi="ar-SA"/>
              </w:rPr>
              <w:t>C</w:t>
            </w:r>
            <w:r>
              <w:rPr>
                <w:rFonts w:hint="default" w:ascii="Times New Roman" w:hAnsi="Times New Roman" w:cs="Times New Roman"/>
                <w:color w:val="000000"/>
                <w:kern w:val="0"/>
                <w:sz w:val="24"/>
                <w:szCs w:val="24"/>
                <w:lang w:val="en-US" w:eastAsia="zh-CN" w:bidi="ar-SA"/>
              </w:rPr>
              <w:t>8</w:t>
            </w:r>
            <w:r>
              <w:rPr>
                <w:rFonts w:hint="default" w:ascii="Times New Roman" w:hAnsi="Times New Roman" w:eastAsia="仿宋" w:cs="Times New Roman"/>
                <w:color w:val="000000"/>
                <w:kern w:val="0"/>
                <w:sz w:val="24"/>
                <w:szCs w:val="24"/>
                <w:lang w:val="en-US" w:eastAsia="zh-CN" w:bidi="ar-SA"/>
              </w:rPr>
              <w:t>1增强土地可持续利用和农业可持续发展</w:t>
            </w:r>
          </w:p>
        </w:tc>
        <w:tc>
          <w:tcPr>
            <w:tcW w:w="771"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auto"/>
                <w:kern w:val="0"/>
                <w:sz w:val="24"/>
                <w:szCs w:val="24"/>
                <w:lang w:val="en-US" w:eastAsia="zh-CN"/>
              </w:rPr>
            </w:pPr>
            <w:r>
              <w:rPr>
                <w:rFonts w:hint="default" w:ascii="Times New Roman" w:hAnsi="Times New Roman" w:cs="Times New Roman"/>
                <w:b w:val="0"/>
                <w:bCs w:val="0"/>
                <w:color w:val="auto"/>
                <w:kern w:val="0"/>
                <w:sz w:val="24"/>
                <w:szCs w:val="24"/>
                <w:lang w:val="en-US" w:eastAsia="zh-CN"/>
              </w:rPr>
              <w:t>5</w:t>
            </w:r>
          </w:p>
        </w:tc>
        <w:tc>
          <w:tcPr>
            <w:tcW w:w="1029"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auto"/>
                <w:kern w:val="0"/>
                <w:sz w:val="24"/>
                <w:szCs w:val="24"/>
                <w:lang w:val="en-US" w:eastAsia="zh-CN"/>
              </w:rPr>
            </w:pPr>
            <w:r>
              <w:rPr>
                <w:rFonts w:hint="default" w:ascii="Times New Roman" w:hAnsi="Times New Roman" w:cs="Times New Roman"/>
                <w:b w:val="0"/>
                <w:bCs w:val="0"/>
                <w:color w:val="auto"/>
                <w:kern w:val="0"/>
                <w:sz w:val="24"/>
                <w:szCs w:val="24"/>
                <w:lang w:val="en-US" w:eastAsia="zh-CN"/>
              </w:rPr>
              <w:t>可持续</w:t>
            </w:r>
          </w:p>
        </w:tc>
        <w:tc>
          <w:tcPr>
            <w:tcW w:w="82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auto"/>
                <w:kern w:val="0"/>
                <w:sz w:val="24"/>
                <w:szCs w:val="24"/>
                <w:lang w:val="en-US" w:eastAsia="zh-CN"/>
              </w:rPr>
            </w:pPr>
            <w:r>
              <w:rPr>
                <w:rFonts w:hint="default" w:ascii="Times New Roman" w:hAnsi="Times New Roman" w:cs="Times New Roman"/>
                <w:b w:val="0"/>
                <w:bCs w:val="0"/>
                <w:color w:val="auto"/>
                <w:kern w:val="0"/>
                <w:sz w:val="24"/>
                <w:szCs w:val="24"/>
                <w:lang w:val="en-US" w:eastAsia="zh-CN"/>
              </w:rPr>
              <w:t>4.00</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1358" w:type="dxa"/>
            <w:vMerge w:val="continue"/>
            <w:tcBorders>
              <w:tl2br w:val="nil"/>
              <w:tr2bl w:val="nil"/>
            </w:tcBorders>
            <w:vAlign w:val="center"/>
          </w:tcPr>
          <w:p>
            <w:pPr>
              <w:widowControl/>
              <w:spacing w:beforeLines="0" w:line="360" w:lineRule="auto"/>
              <w:ind w:firstLine="0" w:firstLineChars="0"/>
              <w:jc w:val="center"/>
              <w:outlineLvl w:val="9"/>
              <w:rPr>
                <w:rFonts w:hint="eastAsia" w:ascii="仿宋" w:hAnsi="仿宋" w:eastAsia="仿宋" w:cs="仿宋"/>
                <w:color w:val="000000"/>
                <w:kern w:val="0"/>
                <w:sz w:val="24"/>
                <w:szCs w:val="24"/>
              </w:rPr>
            </w:pPr>
            <w:bookmarkStart w:id="69" w:name="_GoBack" w:colFirst="3" w:colLast="3"/>
          </w:p>
        </w:tc>
        <w:tc>
          <w:tcPr>
            <w:tcW w:w="1400" w:type="dxa"/>
            <w:vMerge w:val="continue"/>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color w:val="0000FF"/>
                <w:kern w:val="0"/>
                <w:sz w:val="24"/>
                <w:szCs w:val="24"/>
                <w:lang w:val="en-US" w:eastAsia="zh-CN"/>
              </w:rPr>
            </w:pPr>
          </w:p>
        </w:tc>
        <w:tc>
          <w:tcPr>
            <w:tcW w:w="1300"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lang w:val="en-US" w:eastAsia="zh-CN"/>
              </w:rPr>
              <w:t>满意度</w:t>
            </w:r>
          </w:p>
          <w:p>
            <w:pPr>
              <w:widowControl/>
              <w:spacing w:beforeLines="0" w:line="360" w:lineRule="auto"/>
              <w:ind w:firstLine="0" w:firstLineChars="0"/>
              <w:jc w:val="center"/>
              <w:outlineLvl w:val="9"/>
              <w:rPr>
                <w:rFonts w:hint="default" w:ascii="Times New Roman" w:hAnsi="Times New Roman" w:eastAsia="仿宋" w:cs="Times New Roman"/>
                <w:b/>
                <w:bCs/>
                <w:color w:val="000000"/>
                <w:kern w:val="0"/>
                <w:sz w:val="24"/>
                <w:szCs w:val="24"/>
                <w:lang w:val="en-US" w:eastAsia="zh-CN"/>
              </w:rPr>
            </w:pPr>
            <w:r>
              <w:rPr>
                <w:rFonts w:hint="default" w:ascii="Times New Roman" w:hAnsi="Times New Roman" w:eastAsia="仿宋" w:cs="Times New Roman"/>
                <w:color w:val="auto"/>
                <w:kern w:val="0"/>
                <w:sz w:val="24"/>
                <w:szCs w:val="24"/>
              </w:rPr>
              <w:t>（</w:t>
            </w:r>
            <w:r>
              <w:rPr>
                <w:rFonts w:hint="default" w:ascii="Times New Roman" w:hAnsi="Times New Roman" w:cs="Times New Roman"/>
                <w:color w:val="auto"/>
                <w:kern w:val="0"/>
                <w:sz w:val="24"/>
                <w:szCs w:val="24"/>
                <w:lang w:val="en-US" w:eastAsia="zh-CN"/>
              </w:rPr>
              <w:t>8</w:t>
            </w:r>
            <w:r>
              <w:rPr>
                <w:rFonts w:hint="default" w:ascii="Times New Roman" w:hAnsi="Times New Roman" w:eastAsia="仿宋" w:cs="Times New Roman"/>
                <w:color w:val="auto"/>
                <w:kern w:val="0"/>
                <w:sz w:val="24"/>
                <w:szCs w:val="24"/>
              </w:rPr>
              <w:t>分）</w:t>
            </w:r>
          </w:p>
        </w:tc>
        <w:tc>
          <w:tcPr>
            <w:tcW w:w="2500" w:type="dxa"/>
            <w:tcBorders>
              <w:tl2br w:val="nil"/>
              <w:tr2bl w:val="nil"/>
            </w:tcBorders>
            <w:shd w:val="clear" w:color="auto" w:fill="auto"/>
            <w:vAlign w:val="center"/>
          </w:tcPr>
          <w:p>
            <w:pPr>
              <w:widowControl/>
              <w:spacing w:beforeLines="0" w:line="360" w:lineRule="auto"/>
              <w:ind w:firstLine="0" w:firstLineChars="0"/>
              <w:jc w:val="left"/>
              <w:outlineLvl w:val="9"/>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000000"/>
                <w:kern w:val="0"/>
                <w:sz w:val="24"/>
                <w:szCs w:val="24"/>
                <w:lang w:val="en-US" w:eastAsia="zh-CN" w:bidi="ar-SA"/>
              </w:rPr>
              <w:t>C</w:t>
            </w:r>
            <w:r>
              <w:rPr>
                <w:rFonts w:hint="default" w:ascii="Times New Roman" w:hAnsi="Times New Roman" w:cs="Times New Roman"/>
                <w:color w:val="000000"/>
                <w:kern w:val="0"/>
                <w:sz w:val="24"/>
                <w:szCs w:val="24"/>
                <w:lang w:val="en-US" w:eastAsia="zh-CN" w:bidi="ar-SA"/>
              </w:rPr>
              <w:t>9</w:t>
            </w:r>
            <w:r>
              <w:rPr>
                <w:rFonts w:hint="default" w:ascii="Times New Roman" w:hAnsi="Times New Roman" w:eastAsia="仿宋" w:cs="Times New Roman"/>
                <w:color w:val="000000"/>
                <w:kern w:val="0"/>
                <w:sz w:val="24"/>
                <w:szCs w:val="24"/>
                <w:lang w:val="en-US" w:eastAsia="zh-CN" w:bidi="ar-SA"/>
              </w:rPr>
              <w:t>1受益人员满意度</w:t>
            </w:r>
          </w:p>
        </w:tc>
        <w:tc>
          <w:tcPr>
            <w:tcW w:w="771"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auto"/>
                <w:kern w:val="0"/>
                <w:sz w:val="24"/>
                <w:szCs w:val="24"/>
                <w:lang w:val="en-US" w:eastAsia="zh-CN"/>
              </w:rPr>
            </w:pPr>
            <w:r>
              <w:rPr>
                <w:rFonts w:hint="eastAsia" w:ascii="Times New Roman" w:hAnsi="Times New Roman" w:cs="Times New Roman"/>
                <w:b w:val="0"/>
                <w:bCs w:val="0"/>
                <w:color w:val="auto"/>
                <w:kern w:val="0"/>
                <w:sz w:val="24"/>
                <w:szCs w:val="24"/>
                <w:lang w:val="en-US" w:eastAsia="zh-CN"/>
              </w:rPr>
              <w:t>8</w:t>
            </w:r>
          </w:p>
        </w:tc>
        <w:tc>
          <w:tcPr>
            <w:tcW w:w="1029"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auto"/>
                <w:kern w:val="0"/>
                <w:sz w:val="24"/>
                <w:szCs w:val="24"/>
                <w:lang w:val="en-US" w:eastAsia="zh-CN"/>
              </w:rPr>
            </w:pPr>
            <w:r>
              <w:rPr>
                <w:rFonts w:hint="eastAsia" w:ascii="Times New Roman" w:hAnsi="Times New Roman" w:cs="Times New Roman"/>
                <w:b w:val="0"/>
                <w:bCs w:val="0"/>
                <w:color w:val="auto"/>
                <w:kern w:val="0"/>
                <w:sz w:val="24"/>
                <w:szCs w:val="24"/>
                <w:lang w:val="en-US" w:eastAsia="zh-CN"/>
              </w:rPr>
              <w:t>77.15</w:t>
            </w:r>
            <w:r>
              <w:rPr>
                <w:rFonts w:hint="default" w:ascii="Times New Roman" w:hAnsi="Times New Roman" w:cs="Times New Roman"/>
                <w:b w:val="0"/>
                <w:bCs w:val="0"/>
                <w:color w:val="auto"/>
                <w:kern w:val="0"/>
                <w:sz w:val="24"/>
                <w:szCs w:val="24"/>
                <w:lang w:val="en-US" w:eastAsia="zh-CN"/>
              </w:rPr>
              <w:t>%</w:t>
            </w:r>
          </w:p>
        </w:tc>
        <w:tc>
          <w:tcPr>
            <w:tcW w:w="825" w:type="dxa"/>
            <w:tcBorders>
              <w:tl2br w:val="nil"/>
              <w:tr2bl w:val="nil"/>
            </w:tcBorders>
            <w:shd w:val="clear" w:color="auto" w:fill="auto"/>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auto"/>
                <w:kern w:val="0"/>
                <w:sz w:val="24"/>
                <w:szCs w:val="24"/>
                <w:lang w:val="en-US" w:eastAsia="zh-CN"/>
              </w:rPr>
            </w:pPr>
            <w:r>
              <w:rPr>
                <w:rFonts w:hint="default" w:ascii="Times New Roman" w:hAnsi="Times New Roman" w:eastAsia="仿宋" w:cs="Times New Roman"/>
                <w:kern w:val="0"/>
                <w:sz w:val="24"/>
                <w:szCs w:val="24"/>
                <w:lang w:val="en-US" w:eastAsia="zh-CN"/>
              </w:rPr>
              <w:t>6.17</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6558" w:type="dxa"/>
            <w:gridSpan w:val="4"/>
            <w:tcBorders>
              <w:tl2br w:val="nil"/>
              <w:tr2bl w:val="nil"/>
            </w:tcBorders>
            <w:shd w:val="clear" w:color="auto" w:fill="auto"/>
            <w:noWrap/>
            <w:vAlign w:val="center"/>
          </w:tcPr>
          <w:p>
            <w:pPr>
              <w:widowControl/>
              <w:spacing w:beforeLines="0" w:line="360" w:lineRule="auto"/>
              <w:ind w:firstLine="0" w:firstLineChars="0"/>
              <w:jc w:val="center"/>
              <w:outlineLvl w:val="9"/>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合计</w:t>
            </w:r>
          </w:p>
        </w:tc>
        <w:tc>
          <w:tcPr>
            <w:tcW w:w="771"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33</w:t>
            </w:r>
          </w:p>
        </w:tc>
        <w:tc>
          <w:tcPr>
            <w:tcW w:w="1029"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000000"/>
                <w:kern w:val="0"/>
                <w:sz w:val="24"/>
                <w:szCs w:val="24"/>
              </w:rPr>
            </w:pPr>
            <w:r>
              <w:rPr>
                <w:rFonts w:hint="default" w:ascii="Times New Roman" w:hAnsi="Times New Roman" w:eastAsia="仿宋" w:cs="Times New Roman"/>
                <w:b w:val="0"/>
                <w:bCs w:val="0"/>
                <w:color w:val="000000"/>
                <w:kern w:val="0"/>
                <w:sz w:val="24"/>
                <w:szCs w:val="24"/>
              </w:rPr>
              <w:t>　</w:t>
            </w:r>
          </w:p>
        </w:tc>
        <w:tc>
          <w:tcPr>
            <w:tcW w:w="825" w:type="dxa"/>
            <w:tcBorders>
              <w:tl2br w:val="nil"/>
              <w:tr2bl w:val="nil"/>
            </w:tcBorders>
            <w:shd w:val="clear" w:color="auto" w:fill="auto"/>
            <w:noWrap/>
            <w:vAlign w:val="center"/>
          </w:tcPr>
          <w:p>
            <w:pPr>
              <w:widowControl/>
              <w:spacing w:beforeLines="0" w:line="360" w:lineRule="auto"/>
              <w:ind w:firstLine="0" w:firstLineChars="0"/>
              <w:jc w:val="center"/>
              <w:outlineLvl w:val="9"/>
              <w:rPr>
                <w:rFonts w:hint="default" w:ascii="Times New Roman" w:hAnsi="Times New Roman" w:eastAsia="仿宋" w:cs="Times New Roman"/>
                <w:b w:val="0"/>
                <w:bCs w:val="0"/>
                <w:color w:val="000000"/>
                <w:kern w:val="0"/>
                <w:sz w:val="24"/>
                <w:szCs w:val="24"/>
                <w:lang w:val="en-US" w:eastAsia="zh-CN"/>
              </w:rPr>
            </w:pPr>
            <w:r>
              <w:rPr>
                <w:rFonts w:hint="default" w:ascii="Times New Roman" w:hAnsi="Times New Roman" w:cs="Times New Roman"/>
                <w:b w:val="0"/>
                <w:bCs w:val="0"/>
                <w:color w:val="000000"/>
                <w:kern w:val="0"/>
                <w:sz w:val="24"/>
                <w:szCs w:val="24"/>
                <w:lang w:val="en-US" w:eastAsia="zh-CN"/>
              </w:rPr>
              <w:t>23.5</w:t>
            </w:r>
            <w:r>
              <w:rPr>
                <w:rFonts w:hint="eastAsia" w:ascii="Times New Roman" w:hAnsi="Times New Roman" w:cs="Times New Roman"/>
                <w:b w:val="0"/>
                <w:bCs w:val="0"/>
                <w:color w:val="000000"/>
                <w:kern w:val="0"/>
                <w:sz w:val="24"/>
                <w:szCs w:val="24"/>
                <w:lang w:val="en-US" w:eastAsia="zh-CN"/>
              </w:rPr>
              <w:t>4</w:t>
            </w:r>
          </w:p>
        </w:tc>
      </w:tr>
    </w:tbl>
    <w:p>
      <w:pPr>
        <w:keepNext w:val="0"/>
        <w:keepLines w:val="0"/>
        <w:pageBreakBefore w:val="0"/>
        <w:widowControl w:val="0"/>
        <w:numPr>
          <w:ilvl w:val="0"/>
          <w:numId w:val="4"/>
        </w:numPr>
        <w:kinsoku/>
        <w:wordWrap/>
        <w:overflowPunct/>
        <w:topLinePunct w:val="0"/>
        <w:autoSpaceDE/>
        <w:autoSpaceDN/>
        <w:bidi w:val="0"/>
        <w:adjustRightInd/>
        <w:snapToGrid/>
        <w:spacing w:before="0" w:line="560" w:lineRule="exact"/>
        <w:ind w:leftChars="0" w:firstLine="562" w:firstLineChars="200"/>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C51农作物增产创收</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项目实施完成后</w:t>
      </w:r>
      <w:r>
        <w:rPr>
          <w:rFonts w:hint="eastAsia" w:ascii="仿宋" w:hAnsi="仿宋" w:eastAsia="仿宋" w:cs="仿宋"/>
          <w:sz w:val="28"/>
          <w:szCs w:val="28"/>
          <w:lang w:eastAsia="zh-CN"/>
        </w:rPr>
        <w:t>，</w:t>
      </w:r>
      <w:r>
        <w:rPr>
          <w:rFonts w:hint="eastAsia" w:ascii="仿宋" w:hAnsi="仿宋" w:eastAsia="仿宋" w:cs="仿宋"/>
          <w:sz w:val="28"/>
          <w:szCs w:val="28"/>
        </w:rPr>
        <w:t>可新增耕地</w:t>
      </w:r>
      <w:r>
        <w:rPr>
          <w:rFonts w:hint="eastAsia" w:ascii="仿宋" w:hAnsi="仿宋" w:eastAsia="仿宋" w:cs="仿宋"/>
          <w:sz w:val="28"/>
          <w:szCs w:val="28"/>
          <w:lang w:val="en-US" w:eastAsia="en-US"/>
        </w:rPr>
        <w:t>58.87</w:t>
      </w:r>
      <w:r>
        <w:rPr>
          <w:rFonts w:hint="eastAsia" w:ascii="仿宋" w:hAnsi="仿宋" w:eastAsia="仿宋" w:cs="仿宋"/>
          <w:sz w:val="28"/>
          <w:szCs w:val="28"/>
          <w:lang w:val="en-US" w:eastAsia="zh-CN"/>
        </w:rPr>
        <w:t>公顷</w:t>
      </w:r>
      <w:r>
        <w:rPr>
          <w:rFonts w:hint="eastAsia" w:ascii="仿宋" w:hAnsi="仿宋" w:eastAsia="仿宋" w:cs="仿宋"/>
          <w:sz w:val="28"/>
          <w:szCs w:val="28"/>
          <w:lang w:val="en-US" w:eastAsia="en-US"/>
        </w:rPr>
        <w:t>,</w:t>
      </w:r>
      <w:r>
        <w:rPr>
          <w:rFonts w:hint="eastAsia" w:ascii="仿宋" w:hAnsi="仿宋" w:cs="仿宋"/>
          <w:sz w:val="28"/>
          <w:szCs w:val="28"/>
          <w:lang w:val="en-US" w:eastAsia="zh-CN"/>
        </w:rPr>
        <w:t>参照《2020年平罗县玉米成本收益情况调查报告》</w:t>
      </w:r>
      <w:r>
        <w:rPr>
          <w:rFonts w:hint="eastAsia" w:ascii="仿宋" w:hAnsi="仿宋" w:eastAsia="仿宋" w:cs="仿宋"/>
          <w:sz w:val="28"/>
          <w:szCs w:val="28"/>
        </w:rPr>
        <w:t>种植作物按照玉米进行简单计算，单产</w:t>
      </w:r>
      <w:r>
        <w:rPr>
          <w:rFonts w:hint="eastAsia" w:ascii="仿宋" w:hAnsi="仿宋" w:cs="仿宋"/>
          <w:sz w:val="28"/>
          <w:szCs w:val="28"/>
          <w:lang w:val="en-US" w:eastAsia="zh-CN"/>
        </w:rPr>
        <w:t>650</w:t>
      </w:r>
      <w:r>
        <w:rPr>
          <w:rFonts w:hint="eastAsia" w:ascii="仿宋" w:hAnsi="仿宋" w:eastAsia="仿宋" w:cs="仿宋"/>
          <w:sz w:val="28"/>
          <w:szCs w:val="28"/>
          <w:lang w:val="en-US" w:eastAsia="zh-CN"/>
        </w:rPr>
        <w:t>公斤</w:t>
      </w:r>
      <w:r>
        <w:rPr>
          <w:rFonts w:hint="eastAsia" w:ascii="仿宋" w:hAnsi="仿宋" w:eastAsia="仿宋" w:cs="仿宋"/>
          <w:sz w:val="28"/>
          <w:szCs w:val="28"/>
          <w:lang w:val="en-US" w:eastAsia="en-US"/>
        </w:rPr>
        <w:t>/</w:t>
      </w:r>
      <w:r>
        <w:rPr>
          <w:rFonts w:hint="eastAsia" w:ascii="仿宋" w:hAnsi="仿宋" w:cs="仿宋"/>
          <w:sz w:val="28"/>
          <w:szCs w:val="28"/>
          <w:lang w:val="en-US" w:eastAsia="zh-CN"/>
        </w:rPr>
        <w:t>亩</w:t>
      </w:r>
      <w:r>
        <w:rPr>
          <w:rFonts w:hint="eastAsia" w:ascii="仿宋" w:hAnsi="仿宋" w:eastAsia="仿宋" w:cs="仿宋"/>
          <w:sz w:val="28"/>
          <w:szCs w:val="28"/>
        </w:rPr>
        <w:t>，价格</w:t>
      </w:r>
      <w:r>
        <w:rPr>
          <w:rFonts w:hint="eastAsia" w:ascii="仿宋" w:hAnsi="仿宋" w:eastAsia="仿宋" w:cs="仿宋"/>
          <w:sz w:val="28"/>
          <w:szCs w:val="28"/>
          <w:lang w:val="en-US" w:eastAsia="en-US"/>
        </w:rPr>
        <w:t>1.8</w:t>
      </w:r>
      <w:r>
        <w:rPr>
          <w:rFonts w:hint="eastAsia" w:ascii="仿宋" w:hAnsi="仿宋" w:eastAsia="仿宋" w:cs="仿宋"/>
          <w:sz w:val="28"/>
          <w:szCs w:val="28"/>
        </w:rPr>
        <w:t>元</w:t>
      </w:r>
      <w:r>
        <w:rPr>
          <w:rFonts w:hint="eastAsia" w:ascii="仿宋" w:hAnsi="仿宋" w:eastAsia="仿宋" w:cs="仿宋"/>
          <w:sz w:val="28"/>
          <w:szCs w:val="28"/>
          <w:lang w:val="en-US" w:eastAsia="en-US"/>
        </w:rPr>
        <w:t>/</w:t>
      </w:r>
      <w:r>
        <w:rPr>
          <w:rFonts w:hint="eastAsia" w:ascii="仿宋" w:hAnsi="仿宋" w:eastAsia="仿宋" w:cs="仿宋"/>
          <w:sz w:val="28"/>
          <w:szCs w:val="28"/>
          <w:lang w:val="en-US" w:eastAsia="zh-CN"/>
        </w:rPr>
        <w:t>公斤</w:t>
      </w:r>
      <w:r>
        <w:rPr>
          <w:rFonts w:hint="eastAsia" w:ascii="仿宋" w:hAnsi="仿宋" w:eastAsia="仿宋" w:cs="仿宋"/>
          <w:sz w:val="28"/>
          <w:szCs w:val="28"/>
          <w:lang w:val="en-US" w:eastAsia="en-US"/>
        </w:rPr>
        <w:t>,</w:t>
      </w:r>
      <w:r>
        <w:rPr>
          <w:rFonts w:hint="eastAsia" w:ascii="仿宋" w:hAnsi="仿宋" w:eastAsia="仿宋" w:cs="仿宋"/>
          <w:sz w:val="28"/>
          <w:szCs w:val="28"/>
        </w:rPr>
        <w:t>每年</w:t>
      </w:r>
      <w:r>
        <w:rPr>
          <w:rFonts w:hint="eastAsia" w:ascii="仿宋" w:hAnsi="仿宋" w:eastAsia="仿宋" w:cs="仿宋"/>
          <w:sz w:val="28"/>
          <w:szCs w:val="28"/>
          <w:lang w:val="en-US" w:eastAsia="zh-CN"/>
        </w:rPr>
        <w:t>预计</w:t>
      </w:r>
      <w:r>
        <w:rPr>
          <w:rFonts w:hint="eastAsia" w:ascii="仿宋" w:hAnsi="仿宋" w:eastAsia="仿宋" w:cs="仿宋"/>
          <w:sz w:val="28"/>
          <w:szCs w:val="28"/>
        </w:rPr>
        <w:t>可增加产值</w:t>
      </w:r>
      <w:r>
        <w:rPr>
          <w:rFonts w:hint="eastAsia" w:ascii="仿宋" w:hAnsi="仿宋" w:cs="仿宋"/>
          <w:sz w:val="28"/>
          <w:szCs w:val="28"/>
          <w:lang w:val="en-US" w:eastAsia="zh-CN"/>
        </w:rPr>
        <w:t>103.32</w:t>
      </w:r>
      <w:r>
        <w:rPr>
          <w:rFonts w:hint="eastAsia" w:ascii="仿宋" w:hAnsi="仿宋" w:eastAsia="仿宋" w:cs="仿宋"/>
          <w:sz w:val="28"/>
          <w:szCs w:val="28"/>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lang w:val="en-US"/>
        </w:rPr>
      </w:pPr>
      <w:r>
        <w:rPr>
          <w:rFonts w:hint="eastAsia" w:ascii="仿宋" w:hAnsi="仿宋" w:eastAsia="仿宋" w:cs="仿宋"/>
          <w:bCs/>
          <w:kern w:val="0"/>
          <w:sz w:val="28"/>
          <w:szCs w:val="28"/>
          <w:lang w:val="en-US" w:eastAsia="zh-CN"/>
        </w:rPr>
        <w:t>经过绩效评价小组调查，与相关项目负责人进行访谈，以及问卷调查2019年度平罗县崇岗镇等4个乡镇国土综合整治项目对农作物确实</w:t>
      </w:r>
      <w:r>
        <w:rPr>
          <w:rFonts w:hint="eastAsia" w:ascii="仿宋" w:hAnsi="仿宋" w:cs="仿宋"/>
          <w:bCs/>
          <w:kern w:val="0"/>
          <w:sz w:val="28"/>
          <w:szCs w:val="28"/>
          <w:lang w:val="en-US" w:eastAsia="zh-CN"/>
        </w:rPr>
        <w:t>实现了</w:t>
      </w:r>
      <w:r>
        <w:rPr>
          <w:rFonts w:hint="eastAsia" w:ascii="仿宋" w:hAnsi="仿宋" w:eastAsia="仿宋" w:cs="仿宋"/>
          <w:bCs/>
          <w:kern w:val="0"/>
          <w:sz w:val="28"/>
          <w:szCs w:val="28"/>
          <w:lang w:val="en-US" w:eastAsia="zh-CN"/>
        </w:rPr>
        <w:t>增产创收，但是</w:t>
      </w:r>
      <w:r>
        <w:rPr>
          <w:rFonts w:hint="eastAsia" w:ascii="仿宋" w:hAnsi="仿宋" w:cs="仿宋"/>
          <w:bCs/>
          <w:kern w:val="0"/>
          <w:sz w:val="28"/>
          <w:szCs w:val="28"/>
          <w:lang w:val="en-US" w:eastAsia="zh-CN"/>
        </w:rPr>
        <w:t>仍</w:t>
      </w:r>
      <w:r>
        <w:rPr>
          <w:rFonts w:hint="eastAsia" w:ascii="仿宋" w:hAnsi="仿宋" w:eastAsia="仿宋" w:cs="仿宋"/>
          <w:bCs/>
          <w:kern w:val="0"/>
          <w:sz w:val="28"/>
          <w:szCs w:val="28"/>
          <w:lang w:val="en-US" w:eastAsia="zh-CN"/>
        </w:rPr>
        <w:t>有部分田地闲置未做利用。</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该指标满分</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分，根据评分标准得</w:t>
      </w:r>
      <w:r>
        <w:rPr>
          <w:rFonts w:hint="eastAsia" w:ascii="仿宋" w:hAnsi="仿宋" w:eastAsia="仿宋" w:cs="仿宋"/>
          <w:kern w:val="0"/>
          <w:sz w:val="28"/>
          <w:szCs w:val="28"/>
          <w:lang w:val="en-US" w:eastAsia="zh-CN"/>
        </w:rPr>
        <w:t>4.01</w:t>
      </w:r>
      <w:r>
        <w:rPr>
          <w:rFonts w:hint="eastAsia" w:ascii="仿宋" w:hAnsi="仿宋" w:eastAsia="仿宋" w:cs="仿宋"/>
          <w:kern w:val="0"/>
          <w:sz w:val="28"/>
          <w:szCs w:val="28"/>
        </w:rPr>
        <w:t>分。</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2" w:firstLineChars="200"/>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2、C61改善生产生活条件</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通过开展农村闲置村庄综合整治工作，对田、水、路、林、村的综合整治，拆除、整理分散居住或废弃的农村院落</w:t>
      </w:r>
      <w:r>
        <w:rPr>
          <w:rFonts w:hint="eastAsia" w:ascii="仿宋" w:hAnsi="仿宋" w:cs="仿宋"/>
          <w:sz w:val="28"/>
          <w:szCs w:val="28"/>
          <w:lang w:eastAsia="zh-CN"/>
        </w:rPr>
        <w:t>，</w:t>
      </w:r>
      <w:r>
        <w:rPr>
          <w:rFonts w:hint="eastAsia" w:ascii="仿宋" w:hAnsi="仿宋" w:eastAsia="仿宋" w:cs="仿宋"/>
          <w:sz w:val="28"/>
          <w:szCs w:val="28"/>
        </w:rPr>
        <w:t>合理布局土地，有效增加了耕地面积，提高了耕地质量和粮食产能，改善了农民的生产、生活条件</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经过绩效评价小组调查，与相关项目负责人进行访谈，以及问卷调查2019年度平罗县崇岗镇等4个乡镇国土综合整治项目对农民的生产、生活条件确有改善，但这是一个漫长的过程，短期内成效</w:t>
      </w:r>
      <w:r>
        <w:rPr>
          <w:rFonts w:hint="eastAsia" w:ascii="仿宋" w:hAnsi="仿宋" w:cs="仿宋"/>
          <w:bCs/>
          <w:kern w:val="0"/>
          <w:sz w:val="28"/>
          <w:szCs w:val="28"/>
          <w:lang w:val="en-US" w:eastAsia="zh-CN"/>
        </w:rPr>
        <w:t>不显著</w:t>
      </w:r>
      <w:r>
        <w:rPr>
          <w:rFonts w:hint="eastAsia" w:ascii="仿宋" w:hAnsi="仿宋" w:eastAsia="仿宋" w:cs="仿宋"/>
          <w:bCs/>
          <w:ker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该指标满分</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分，根据评分标准得</w:t>
      </w:r>
      <w:r>
        <w:rPr>
          <w:rFonts w:hint="eastAsia" w:ascii="仿宋" w:hAnsi="仿宋" w:eastAsia="仿宋" w:cs="仿宋"/>
          <w:kern w:val="0"/>
          <w:sz w:val="28"/>
          <w:szCs w:val="28"/>
          <w:lang w:val="en-US" w:eastAsia="zh-CN"/>
        </w:rPr>
        <w:t>2.94</w:t>
      </w:r>
      <w:r>
        <w:rPr>
          <w:rFonts w:hint="eastAsia" w:ascii="仿宋" w:hAnsi="仿宋" w:eastAsia="仿宋" w:cs="仿宋"/>
          <w:kern w:val="0"/>
          <w:sz w:val="28"/>
          <w:szCs w:val="28"/>
        </w:rPr>
        <w:t>分。</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2" w:firstLineChars="200"/>
        <w:jc w:val="both"/>
        <w:textAlignment w:val="auto"/>
        <w:outlineLvl w:val="9"/>
        <w:rPr>
          <w:rFonts w:hint="eastAsia" w:ascii="仿宋" w:hAnsi="仿宋" w:eastAsia="仿宋" w:cs="仿宋"/>
          <w:b/>
          <w:bCs w:val="0"/>
          <w:kern w:val="0"/>
          <w:sz w:val="28"/>
          <w:szCs w:val="28"/>
          <w:lang w:val="en-US" w:eastAsia="zh-CN"/>
        </w:rPr>
      </w:pPr>
      <w:r>
        <w:rPr>
          <w:rFonts w:hint="eastAsia" w:ascii="仿宋" w:hAnsi="仿宋" w:eastAsia="仿宋" w:cs="仿宋"/>
          <w:b/>
          <w:bCs w:val="0"/>
          <w:kern w:val="0"/>
          <w:sz w:val="28"/>
          <w:szCs w:val="28"/>
          <w:lang w:val="en-US" w:eastAsia="zh-CN"/>
        </w:rPr>
        <w:t>3、C62增强社会稳定</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通过开展农村闲置村庄综合整治工作，对田、水、路、林、村的综合整治，拆除、整理分散居住或废弃的农村院落，</w:t>
      </w:r>
      <w:r>
        <w:rPr>
          <w:rFonts w:hint="eastAsia" w:ascii="仿宋" w:hAnsi="仿宋" w:eastAsia="仿宋" w:cs="仿宋"/>
          <w:sz w:val="28"/>
          <w:szCs w:val="28"/>
          <w:lang w:val="en-US" w:eastAsia="zh-CN"/>
        </w:rPr>
        <w:t>改善农业生产，提高农业机械化水平，提高农业综合生产能力，促进社会主义新农村建设</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经过绩效评价小组调查，与相关项目负责人进行访谈，以及问卷调查2019年度平罗县崇岗镇等4个乡镇国土综合整治项目增强社会稳定，但是在项目实施过程中</w:t>
      </w:r>
      <w:r>
        <w:rPr>
          <w:rFonts w:hint="eastAsia" w:ascii="仿宋" w:hAnsi="仿宋" w:cs="仿宋"/>
          <w:bCs/>
          <w:kern w:val="0"/>
          <w:sz w:val="28"/>
          <w:szCs w:val="28"/>
          <w:lang w:val="en-US" w:eastAsia="zh-CN"/>
        </w:rPr>
        <w:t>存在未</w:t>
      </w:r>
      <w:r>
        <w:rPr>
          <w:rFonts w:hint="eastAsia" w:ascii="仿宋" w:hAnsi="仿宋" w:eastAsia="仿宋" w:cs="仿宋"/>
          <w:bCs/>
          <w:kern w:val="0"/>
          <w:sz w:val="28"/>
          <w:szCs w:val="28"/>
          <w:lang w:val="en-US" w:eastAsia="zh-CN"/>
        </w:rPr>
        <w:t>尊重部分村民的意见，导致</w:t>
      </w:r>
      <w:r>
        <w:rPr>
          <w:rFonts w:hint="eastAsia" w:ascii="仿宋" w:hAnsi="仿宋" w:cs="仿宋"/>
          <w:bCs/>
          <w:kern w:val="0"/>
          <w:sz w:val="28"/>
          <w:szCs w:val="28"/>
          <w:lang w:val="en-US" w:eastAsia="zh-CN"/>
        </w:rPr>
        <w:t>部分</w:t>
      </w:r>
      <w:r>
        <w:rPr>
          <w:rFonts w:hint="eastAsia" w:ascii="仿宋" w:hAnsi="仿宋" w:eastAsia="仿宋" w:cs="仿宋"/>
          <w:bCs/>
          <w:kern w:val="0"/>
          <w:sz w:val="28"/>
          <w:szCs w:val="28"/>
          <w:lang w:val="en-US" w:eastAsia="zh-CN"/>
        </w:rPr>
        <w:t>村民意见过大。</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该指标满分</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分，根据评分标准得</w:t>
      </w:r>
      <w:r>
        <w:rPr>
          <w:rFonts w:hint="eastAsia" w:ascii="仿宋" w:hAnsi="仿宋" w:eastAsia="仿宋" w:cs="仿宋"/>
          <w:kern w:val="0"/>
          <w:sz w:val="28"/>
          <w:szCs w:val="28"/>
          <w:lang w:val="en-US" w:eastAsia="zh-CN"/>
        </w:rPr>
        <w:t>3.10</w:t>
      </w:r>
      <w:r>
        <w:rPr>
          <w:rFonts w:hint="eastAsia" w:ascii="仿宋" w:hAnsi="仿宋" w:eastAsia="仿宋" w:cs="仿宋"/>
          <w:kern w:val="0"/>
          <w:sz w:val="28"/>
          <w:szCs w:val="28"/>
        </w:rPr>
        <w:t>分。</w:t>
      </w:r>
    </w:p>
    <w:p>
      <w:pPr>
        <w:keepNext w:val="0"/>
        <w:keepLines w:val="0"/>
        <w:pageBreakBefore w:val="0"/>
        <w:widowControl w:val="0"/>
        <w:numPr>
          <w:ilvl w:val="0"/>
          <w:numId w:val="5"/>
        </w:numPr>
        <w:kinsoku/>
        <w:wordWrap/>
        <w:overflowPunct/>
        <w:topLinePunct w:val="0"/>
        <w:autoSpaceDE/>
        <w:autoSpaceDN/>
        <w:bidi w:val="0"/>
        <w:adjustRightInd/>
        <w:snapToGrid/>
        <w:spacing w:before="0" w:line="560" w:lineRule="exact"/>
        <w:ind w:leftChars="0" w:firstLine="562" w:firstLineChars="200"/>
        <w:jc w:val="both"/>
        <w:textAlignment w:val="auto"/>
        <w:outlineLvl w:val="9"/>
        <w:rPr>
          <w:rFonts w:hint="eastAsia" w:ascii="仿宋" w:hAnsi="仿宋" w:eastAsia="仿宋" w:cs="仿宋"/>
          <w:b/>
          <w:bCs/>
          <w:sz w:val="28"/>
          <w:szCs w:val="28"/>
          <w:lang w:val="en-US" w:eastAsia="zh-CN"/>
        </w:rPr>
      </w:pPr>
      <w:bookmarkStart w:id="51" w:name="_Toc2239"/>
      <w:r>
        <w:rPr>
          <w:rFonts w:hint="eastAsia" w:ascii="仿宋" w:hAnsi="仿宋" w:eastAsia="仿宋" w:cs="仿宋"/>
          <w:b/>
          <w:bCs/>
          <w:sz w:val="28"/>
          <w:szCs w:val="28"/>
          <w:lang w:val="en-US" w:eastAsia="zh-CN"/>
        </w:rPr>
        <w:t>C71推进区域生态良性循环</w:t>
      </w:r>
      <w:bookmarkEnd w:id="51"/>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color w:val="000000"/>
          <w:spacing w:val="0"/>
          <w:w w:val="100"/>
          <w:position w:val="0"/>
          <w:sz w:val="28"/>
          <w:szCs w:val="28"/>
          <w:lang w:eastAsia="zh-CN"/>
        </w:rPr>
      </w:pPr>
      <w:bookmarkStart w:id="52" w:name="_Toc1016"/>
      <w:r>
        <w:rPr>
          <w:rFonts w:hint="eastAsia" w:ascii="仿宋" w:hAnsi="仿宋" w:eastAsia="仿宋" w:cs="仿宋"/>
          <w:b w:val="0"/>
          <w:bCs w:val="0"/>
          <w:sz w:val="28"/>
          <w:szCs w:val="28"/>
          <w:lang w:val="en-US" w:eastAsia="zh-CN"/>
        </w:rPr>
        <w:t>通过对农村闲置零乱的居民点进行拆除整治，在保护生态环境的前提下，把土地平整、盐碱地治理、土壤改良、溉灌与排水、田间道路和农田林网的建设紧密结合在一起，</w:t>
      </w:r>
      <w:r>
        <w:rPr>
          <w:rFonts w:hint="eastAsia" w:ascii="仿宋" w:hAnsi="仿宋" w:eastAsia="仿宋" w:cs="仿宋"/>
          <w:color w:val="000000"/>
          <w:spacing w:val="0"/>
          <w:w w:val="100"/>
          <w:position w:val="0"/>
          <w:sz w:val="28"/>
          <w:szCs w:val="28"/>
        </w:rPr>
        <w:t>推进了新农村建设及农村环境改造，</w:t>
      </w:r>
      <w:r>
        <w:rPr>
          <w:rFonts w:hint="eastAsia" w:ascii="仿宋" w:hAnsi="仿宋" w:cs="仿宋"/>
          <w:color w:val="000000"/>
          <w:spacing w:val="0"/>
          <w:w w:val="100"/>
          <w:position w:val="0"/>
          <w:sz w:val="28"/>
          <w:szCs w:val="28"/>
          <w:lang w:val="en-US" w:eastAsia="zh-CN"/>
        </w:rPr>
        <w:t>使</w:t>
      </w:r>
      <w:r>
        <w:rPr>
          <w:rFonts w:hint="eastAsia" w:ascii="仿宋" w:hAnsi="仿宋" w:eastAsia="仿宋" w:cs="仿宋"/>
          <w:color w:val="000000"/>
          <w:spacing w:val="0"/>
          <w:w w:val="100"/>
          <w:position w:val="0"/>
          <w:sz w:val="28"/>
          <w:szCs w:val="28"/>
        </w:rPr>
        <w:t>区域生态环境进入良性循环</w:t>
      </w:r>
      <w:r>
        <w:rPr>
          <w:rFonts w:hint="eastAsia" w:ascii="仿宋" w:hAnsi="仿宋" w:eastAsia="仿宋" w:cs="仿宋"/>
          <w:color w:val="000000"/>
          <w:spacing w:val="0"/>
          <w:w w:val="100"/>
          <w:position w:val="0"/>
          <w:sz w:val="28"/>
          <w:szCs w:val="28"/>
          <w:lang w:eastAsia="zh-CN"/>
        </w:rPr>
        <w:t>。</w:t>
      </w:r>
      <w:bookmarkEnd w:id="52"/>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bCs/>
          <w:kern w:val="0"/>
          <w:sz w:val="28"/>
          <w:szCs w:val="28"/>
          <w:lang w:val="en-US" w:eastAsia="zh-CN"/>
        </w:rPr>
      </w:pPr>
      <w:bookmarkStart w:id="53" w:name="_Toc16118"/>
      <w:r>
        <w:rPr>
          <w:rFonts w:hint="eastAsia" w:ascii="仿宋" w:hAnsi="仿宋" w:eastAsia="仿宋" w:cs="仿宋"/>
          <w:bCs/>
          <w:kern w:val="0"/>
          <w:sz w:val="28"/>
          <w:szCs w:val="28"/>
          <w:lang w:val="en-US" w:eastAsia="zh-CN"/>
        </w:rPr>
        <w:t>经过绩效评价小组调查，与相关项目负责人进行访谈，以及问卷调查2019年度平罗县崇岗镇等4个乡镇国土综合整治项目</w:t>
      </w:r>
      <w:bookmarkEnd w:id="53"/>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bCs/>
          <w:kern w:val="0"/>
          <w:sz w:val="28"/>
          <w:szCs w:val="28"/>
          <w:lang w:val="en-US" w:eastAsia="zh-CN"/>
        </w:rPr>
      </w:pPr>
      <w:r>
        <w:rPr>
          <w:rFonts w:hint="eastAsia" w:ascii="仿宋" w:hAnsi="仿宋" w:eastAsia="仿宋" w:cs="仿宋"/>
          <w:kern w:val="0"/>
          <w:sz w:val="28"/>
          <w:szCs w:val="28"/>
        </w:rPr>
        <w:t>该指标满分</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分，根据评分标准得</w:t>
      </w:r>
      <w:r>
        <w:rPr>
          <w:rFonts w:hint="eastAsia" w:ascii="仿宋" w:hAnsi="仿宋" w:eastAsia="仿宋" w:cs="仿宋"/>
          <w:kern w:val="0"/>
          <w:sz w:val="28"/>
          <w:szCs w:val="28"/>
          <w:lang w:val="en-US" w:eastAsia="zh-CN"/>
        </w:rPr>
        <w:t>3.32</w:t>
      </w:r>
      <w:r>
        <w:rPr>
          <w:rFonts w:hint="eastAsia" w:ascii="仿宋" w:hAnsi="仿宋" w:eastAsia="仿宋" w:cs="仿宋"/>
          <w:kern w:val="0"/>
          <w:sz w:val="28"/>
          <w:szCs w:val="28"/>
        </w:rPr>
        <w:t>分。</w:t>
      </w:r>
    </w:p>
    <w:p>
      <w:pPr>
        <w:keepNext w:val="0"/>
        <w:keepLines w:val="0"/>
        <w:pageBreakBefore w:val="0"/>
        <w:widowControl w:val="0"/>
        <w:numPr>
          <w:ilvl w:val="0"/>
          <w:numId w:val="5"/>
        </w:numPr>
        <w:kinsoku/>
        <w:wordWrap/>
        <w:overflowPunct/>
        <w:topLinePunct w:val="0"/>
        <w:autoSpaceDE/>
        <w:autoSpaceDN/>
        <w:bidi w:val="0"/>
        <w:adjustRightInd/>
        <w:snapToGrid/>
        <w:spacing w:before="0" w:line="560" w:lineRule="exact"/>
        <w:ind w:left="0" w:leftChars="0" w:firstLine="562" w:firstLineChars="200"/>
        <w:jc w:val="both"/>
        <w:textAlignment w:val="auto"/>
        <w:outlineLvl w:val="9"/>
        <w:rPr>
          <w:rFonts w:hint="eastAsia" w:ascii="仿宋" w:hAnsi="仿宋" w:eastAsia="仿宋" w:cs="仿宋"/>
          <w:b/>
          <w:bCs/>
          <w:color w:val="000000"/>
          <w:kern w:val="0"/>
          <w:sz w:val="28"/>
          <w:szCs w:val="28"/>
          <w:lang w:val="en-US" w:eastAsia="zh-CN" w:bidi="ar-SA"/>
        </w:rPr>
      </w:pPr>
      <w:bookmarkStart w:id="54" w:name="_Toc6255"/>
      <w:r>
        <w:rPr>
          <w:rFonts w:hint="eastAsia" w:ascii="仿宋" w:hAnsi="仿宋" w:eastAsia="仿宋" w:cs="仿宋"/>
          <w:b/>
          <w:bCs/>
          <w:color w:val="000000"/>
          <w:kern w:val="0"/>
          <w:sz w:val="28"/>
          <w:szCs w:val="28"/>
          <w:lang w:val="en-US" w:eastAsia="zh-CN" w:bidi="ar-SA"/>
        </w:rPr>
        <w:t>C81增强土地可持续利用和农业可持续发展</w:t>
      </w:r>
      <w:bookmarkEnd w:id="54"/>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lang w:val="en-US" w:eastAsia="zh-CN"/>
        </w:rPr>
      </w:pPr>
      <w:bookmarkStart w:id="55" w:name="_Toc31576"/>
      <w:r>
        <w:rPr>
          <w:rFonts w:hint="eastAsia" w:ascii="仿宋" w:hAnsi="仿宋" w:eastAsia="仿宋" w:cs="仿宋"/>
          <w:sz w:val="28"/>
          <w:szCs w:val="28"/>
        </w:rPr>
        <w:t>通过开展农村闲置村庄综合整治工作，对田、水、路、林、村的综合整治，合理布局土地，有效增加了耕地面积，</w:t>
      </w:r>
      <w:r>
        <w:rPr>
          <w:rFonts w:hint="eastAsia" w:ascii="仿宋" w:hAnsi="仿宋" w:eastAsia="仿宋" w:cs="仿宋"/>
          <w:sz w:val="28"/>
          <w:szCs w:val="28"/>
          <w:lang w:val="en-US" w:eastAsia="zh-CN"/>
        </w:rPr>
        <w:t>提高了耕地</w:t>
      </w:r>
      <w:r>
        <w:rPr>
          <w:rFonts w:hint="eastAsia" w:ascii="仿宋" w:hAnsi="仿宋" w:eastAsia="仿宋" w:cs="仿宋"/>
          <w:sz w:val="28"/>
          <w:szCs w:val="28"/>
        </w:rPr>
        <w:t>质量和粮食产能，保证了土地的可持续利用和农业的可持续发展，确保耕地总量动态平衡的实现，为建设社会主义新农村奠定了良好的基础</w:t>
      </w:r>
      <w:r>
        <w:rPr>
          <w:rFonts w:hint="eastAsia" w:ascii="仿宋" w:hAnsi="仿宋" w:eastAsia="仿宋" w:cs="仿宋"/>
          <w:sz w:val="28"/>
          <w:szCs w:val="28"/>
          <w:lang w:eastAsia="zh-CN"/>
        </w:rPr>
        <w:t>。</w:t>
      </w:r>
      <w:bookmarkEnd w:id="55"/>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bCs/>
          <w:kern w:val="0"/>
          <w:sz w:val="28"/>
          <w:szCs w:val="28"/>
          <w:lang w:val="en-US" w:eastAsia="zh-CN"/>
        </w:rPr>
      </w:pPr>
      <w:bookmarkStart w:id="56" w:name="_Toc6287"/>
      <w:r>
        <w:rPr>
          <w:rFonts w:hint="eastAsia" w:ascii="仿宋" w:hAnsi="仿宋" w:eastAsia="仿宋" w:cs="仿宋"/>
          <w:bCs/>
          <w:kern w:val="0"/>
          <w:sz w:val="28"/>
          <w:szCs w:val="28"/>
          <w:lang w:val="en-US" w:eastAsia="zh-CN"/>
        </w:rPr>
        <w:t>经过绩效评价小组调查，与相关项目负责人进行访谈，以及问卷调查2019年度平罗县崇岗镇等4个乡镇国土综合整治项目确实增强了土地可持续利用和农业可持续发展。</w:t>
      </w:r>
      <w:bookmarkEnd w:id="56"/>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kern w:val="0"/>
          <w:sz w:val="28"/>
          <w:szCs w:val="28"/>
        </w:rPr>
      </w:pPr>
      <w:bookmarkStart w:id="57" w:name="_Toc29504"/>
      <w:r>
        <w:rPr>
          <w:rFonts w:hint="eastAsia" w:ascii="仿宋" w:hAnsi="仿宋" w:eastAsia="仿宋" w:cs="仿宋"/>
          <w:kern w:val="0"/>
          <w:sz w:val="28"/>
          <w:szCs w:val="28"/>
        </w:rPr>
        <w:t>该指标满分</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分，根据评分标准得</w:t>
      </w:r>
      <w:r>
        <w:rPr>
          <w:rFonts w:hint="eastAsia" w:ascii="仿宋" w:hAnsi="仿宋" w:eastAsia="仿宋" w:cs="仿宋"/>
          <w:kern w:val="0"/>
          <w:sz w:val="28"/>
          <w:szCs w:val="28"/>
          <w:lang w:val="en-US" w:eastAsia="zh-CN"/>
        </w:rPr>
        <w:t>4.00</w:t>
      </w:r>
      <w:r>
        <w:rPr>
          <w:rFonts w:hint="eastAsia" w:ascii="仿宋" w:hAnsi="仿宋" w:eastAsia="仿宋" w:cs="仿宋"/>
          <w:kern w:val="0"/>
          <w:sz w:val="28"/>
          <w:szCs w:val="28"/>
        </w:rPr>
        <w:t>分。</w:t>
      </w:r>
      <w:bookmarkEnd w:id="57"/>
    </w:p>
    <w:p>
      <w:pPr>
        <w:keepNext w:val="0"/>
        <w:keepLines w:val="0"/>
        <w:pageBreakBefore w:val="0"/>
        <w:widowControl w:val="0"/>
        <w:numPr>
          <w:ilvl w:val="0"/>
          <w:numId w:val="5"/>
        </w:numPr>
        <w:kinsoku/>
        <w:wordWrap/>
        <w:overflowPunct/>
        <w:topLinePunct w:val="0"/>
        <w:autoSpaceDE/>
        <w:autoSpaceDN/>
        <w:bidi w:val="0"/>
        <w:adjustRightInd/>
        <w:snapToGrid/>
        <w:spacing w:before="0" w:line="560" w:lineRule="exact"/>
        <w:ind w:left="0" w:leftChars="0" w:firstLine="562" w:firstLineChars="200"/>
        <w:jc w:val="both"/>
        <w:textAlignment w:val="auto"/>
        <w:outlineLvl w:val="9"/>
        <w:rPr>
          <w:rFonts w:hint="eastAsia" w:ascii="仿宋" w:hAnsi="仿宋" w:eastAsia="仿宋" w:cs="仿宋"/>
          <w:b/>
          <w:bCs/>
          <w:color w:val="000000"/>
          <w:kern w:val="0"/>
          <w:sz w:val="28"/>
          <w:szCs w:val="28"/>
          <w:lang w:val="en-US" w:eastAsia="zh-CN" w:bidi="ar-SA"/>
        </w:rPr>
      </w:pPr>
      <w:bookmarkStart w:id="58" w:name="_Toc32667"/>
      <w:r>
        <w:rPr>
          <w:rFonts w:hint="eastAsia" w:ascii="仿宋" w:hAnsi="仿宋" w:eastAsia="仿宋" w:cs="仿宋"/>
          <w:b/>
          <w:bCs/>
          <w:color w:val="000000"/>
          <w:kern w:val="0"/>
          <w:sz w:val="28"/>
          <w:szCs w:val="28"/>
          <w:lang w:val="en-US" w:eastAsia="zh-CN" w:bidi="ar-SA"/>
        </w:rPr>
        <w:t>C91受益人员满意度</w:t>
      </w:r>
      <w:bookmarkEnd w:id="58"/>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Cs/>
          <w:kern w:val="0"/>
          <w:sz w:val="28"/>
          <w:szCs w:val="28"/>
          <w:lang w:val="en-US" w:eastAsia="zh-CN"/>
        </w:rPr>
        <w:t>2019年度平罗县崇岗镇等4个乡镇国土综合整治项目共涉及4个乡镇</w:t>
      </w:r>
      <w:r>
        <w:rPr>
          <w:rFonts w:hint="eastAsia" w:ascii="仿宋" w:hAnsi="仿宋" w:cs="仿宋"/>
          <w:bCs/>
          <w:kern w:val="0"/>
          <w:sz w:val="28"/>
          <w:szCs w:val="28"/>
          <w:lang w:val="en-US" w:eastAsia="zh-CN"/>
        </w:rPr>
        <w:t>5</w:t>
      </w:r>
      <w:r>
        <w:rPr>
          <w:rFonts w:hint="eastAsia" w:ascii="仿宋" w:hAnsi="仿宋" w:eastAsia="仿宋" w:cs="仿宋"/>
          <w:bCs/>
          <w:kern w:val="0"/>
          <w:sz w:val="28"/>
          <w:szCs w:val="28"/>
          <w:lang w:val="en-US" w:eastAsia="zh-CN"/>
        </w:rPr>
        <w:t>个行政村7个队，</w:t>
      </w:r>
      <w:r>
        <w:rPr>
          <w:rFonts w:hint="eastAsia" w:ascii="仿宋" w:hAnsi="仿宋" w:eastAsia="仿宋" w:cs="仿宋"/>
          <w:color w:val="auto"/>
          <w:sz w:val="28"/>
          <w:szCs w:val="28"/>
          <w:lang w:val="en-US" w:eastAsia="zh-CN"/>
        </w:rPr>
        <w:t>绩效评价小组调查时共</w:t>
      </w:r>
      <w:r>
        <w:rPr>
          <w:rFonts w:hint="eastAsia" w:ascii="仿宋" w:hAnsi="仿宋" w:eastAsia="仿宋" w:cs="仿宋"/>
          <w:b w:val="0"/>
          <w:bCs w:val="0"/>
          <w:color w:val="auto"/>
          <w:sz w:val="28"/>
          <w:szCs w:val="28"/>
          <w:lang w:val="en-US" w:eastAsia="zh-CN"/>
        </w:rPr>
        <w:t>抽取</w:t>
      </w:r>
      <w:r>
        <w:rPr>
          <w:rFonts w:hint="eastAsia" w:ascii="仿宋" w:hAnsi="仿宋" w:eastAsia="仿宋" w:cs="仿宋"/>
          <w:b w:val="0"/>
          <w:bCs w:val="0"/>
          <w:color w:val="auto"/>
          <w:sz w:val="28"/>
          <w:szCs w:val="28"/>
          <w:lang w:val="zh-TW" w:eastAsia="zh-CN"/>
        </w:rPr>
        <w:t>项目实施区域</w:t>
      </w:r>
      <w:r>
        <w:rPr>
          <w:rFonts w:hint="eastAsia" w:ascii="仿宋" w:hAnsi="仿宋" w:cs="仿宋"/>
          <w:b w:val="0"/>
          <w:bCs w:val="0"/>
          <w:color w:val="auto"/>
          <w:sz w:val="28"/>
          <w:szCs w:val="28"/>
          <w:lang w:val="en-US" w:eastAsia="zh-CN"/>
        </w:rPr>
        <w:t>5</w:t>
      </w:r>
      <w:r>
        <w:rPr>
          <w:rFonts w:hint="eastAsia" w:ascii="仿宋" w:hAnsi="仿宋" w:eastAsia="仿宋" w:cs="仿宋"/>
          <w:b w:val="0"/>
          <w:bCs w:val="0"/>
          <w:color w:val="auto"/>
          <w:sz w:val="28"/>
          <w:szCs w:val="28"/>
          <w:lang w:val="en-US" w:eastAsia="zh-CN"/>
        </w:rPr>
        <w:t>个行政村，分别</w:t>
      </w:r>
      <w:r>
        <w:rPr>
          <w:rFonts w:hint="eastAsia" w:ascii="仿宋" w:hAnsi="仿宋" w:eastAsia="仿宋" w:cs="仿宋"/>
          <w:b w:val="0"/>
          <w:bCs w:val="0"/>
          <w:color w:val="auto"/>
          <w:sz w:val="28"/>
          <w:szCs w:val="28"/>
          <w:lang w:val="zh-TW" w:eastAsia="zh-CN"/>
        </w:rPr>
        <w:t>发放</w:t>
      </w:r>
      <w:r>
        <w:rPr>
          <w:rFonts w:hint="eastAsia" w:ascii="仿宋" w:hAnsi="仿宋" w:eastAsia="仿宋" w:cs="仿宋"/>
          <w:b w:val="0"/>
          <w:bCs w:val="0"/>
          <w:color w:val="auto"/>
          <w:sz w:val="28"/>
          <w:szCs w:val="28"/>
          <w:lang w:val="en-US" w:eastAsia="zh-CN"/>
        </w:rPr>
        <w:t>100份</w:t>
      </w:r>
      <w:r>
        <w:rPr>
          <w:rFonts w:hint="eastAsia" w:ascii="仿宋" w:hAnsi="仿宋" w:eastAsia="仿宋" w:cs="仿宋"/>
          <w:b w:val="0"/>
          <w:bCs w:val="0"/>
          <w:color w:val="auto"/>
          <w:sz w:val="28"/>
          <w:szCs w:val="28"/>
          <w:lang w:val="zh-TW" w:eastAsia="zh-CN"/>
        </w:rPr>
        <w:t>调查问卷</w:t>
      </w:r>
      <w:r>
        <w:rPr>
          <w:rFonts w:hint="eastAsia" w:ascii="仿宋" w:hAnsi="仿宋" w:eastAsia="仿宋" w:cs="仿宋"/>
          <w:b w:val="0"/>
          <w:bCs w:val="0"/>
          <w:color w:val="auto"/>
          <w:sz w:val="28"/>
          <w:szCs w:val="28"/>
          <w:lang w:val="en-US" w:eastAsia="zh-CN"/>
        </w:rPr>
        <w:t>实际收回有效问卷98份，抽样率100%，问卷回收率98%经计算</w:t>
      </w:r>
      <w:r>
        <w:rPr>
          <w:rFonts w:hint="eastAsia" w:ascii="仿宋" w:hAnsi="仿宋" w:eastAsia="仿宋" w:cs="仿宋"/>
          <w:color w:val="auto"/>
          <w:sz w:val="28"/>
          <w:szCs w:val="28"/>
        </w:rPr>
        <w:t>受益群众对</w:t>
      </w:r>
      <w:r>
        <w:rPr>
          <w:rFonts w:hint="eastAsia" w:ascii="仿宋" w:hAnsi="仿宋" w:eastAsia="仿宋" w:cs="仿宋"/>
          <w:bCs/>
          <w:kern w:val="0"/>
          <w:sz w:val="28"/>
          <w:szCs w:val="28"/>
          <w:lang w:val="en-US" w:eastAsia="zh-CN"/>
        </w:rPr>
        <w:t>2019年度平罗县崇岗镇等4个乡镇国土综合整治项目</w:t>
      </w:r>
      <w:r>
        <w:rPr>
          <w:rFonts w:hint="eastAsia" w:ascii="仿宋" w:hAnsi="仿宋" w:eastAsia="仿宋" w:cs="仿宋"/>
          <w:color w:val="auto"/>
          <w:sz w:val="28"/>
          <w:szCs w:val="28"/>
        </w:rPr>
        <w:t>满意度为</w:t>
      </w:r>
      <w:r>
        <w:rPr>
          <w:rFonts w:hint="eastAsia" w:ascii="仿宋" w:hAnsi="仿宋" w:eastAsia="仿宋" w:cs="仿宋"/>
          <w:color w:val="auto"/>
          <w:sz w:val="28"/>
          <w:szCs w:val="28"/>
          <w:lang w:val="en-US" w:eastAsia="zh-CN"/>
        </w:rPr>
        <w:t>77.15</w:t>
      </w:r>
      <w:r>
        <w:rPr>
          <w:rFonts w:hint="eastAsia" w:ascii="仿宋" w:hAnsi="仿宋" w:eastAsia="仿宋" w:cs="仿宋"/>
          <w:color w:val="auto"/>
          <w:sz w:val="28"/>
          <w:szCs w:val="28"/>
        </w:rPr>
        <w:t>%</w:t>
      </w:r>
      <w:r>
        <w:rPr>
          <w:rFonts w:hint="eastAsia" w:ascii="仿宋" w:hAnsi="仿宋" w:eastAsia="仿宋" w:cs="仿宋"/>
          <w:b w:val="0"/>
          <w:bCs w:val="0"/>
          <w:color w:val="auto"/>
          <w:sz w:val="28"/>
          <w:szCs w:val="28"/>
          <w:lang w:val="zh-TW"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color w:val="000000"/>
          <w:kern w:val="0"/>
          <w:sz w:val="28"/>
          <w:szCs w:val="28"/>
          <w:lang w:val="en-US" w:eastAsia="zh-CN" w:bidi="ar-SA"/>
        </w:rPr>
      </w:pPr>
      <w:bookmarkStart w:id="59" w:name="_Toc10994"/>
      <w:r>
        <w:rPr>
          <w:rFonts w:hint="eastAsia" w:ascii="仿宋" w:hAnsi="仿宋" w:eastAsia="仿宋" w:cs="仿宋"/>
          <w:kern w:val="0"/>
          <w:sz w:val="28"/>
          <w:szCs w:val="28"/>
        </w:rPr>
        <w:t>该指标满分</w:t>
      </w:r>
      <w:r>
        <w:rPr>
          <w:rFonts w:hint="eastAsia" w:ascii="仿宋" w:hAnsi="仿宋" w:eastAsia="仿宋" w:cs="仿宋"/>
          <w:kern w:val="0"/>
          <w:sz w:val="28"/>
          <w:szCs w:val="28"/>
          <w:lang w:val="en-US" w:eastAsia="zh-CN"/>
        </w:rPr>
        <w:t>8</w:t>
      </w:r>
      <w:r>
        <w:rPr>
          <w:rFonts w:hint="eastAsia" w:ascii="仿宋" w:hAnsi="仿宋" w:eastAsia="仿宋" w:cs="仿宋"/>
          <w:kern w:val="0"/>
          <w:sz w:val="28"/>
          <w:szCs w:val="28"/>
        </w:rPr>
        <w:t>分，根据评分标准得</w:t>
      </w:r>
      <w:r>
        <w:rPr>
          <w:rFonts w:hint="eastAsia" w:ascii="仿宋" w:hAnsi="仿宋" w:eastAsia="仿宋" w:cs="仿宋"/>
          <w:kern w:val="0"/>
          <w:sz w:val="28"/>
          <w:szCs w:val="28"/>
          <w:lang w:val="en-US" w:eastAsia="zh-CN"/>
        </w:rPr>
        <w:t>6.17</w:t>
      </w:r>
      <w:r>
        <w:rPr>
          <w:rFonts w:hint="eastAsia" w:ascii="仿宋" w:hAnsi="仿宋" w:eastAsia="仿宋" w:cs="仿宋"/>
          <w:kern w:val="0"/>
          <w:sz w:val="28"/>
          <w:szCs w:val="28"/>
        </w:rPr>
        <w:t>分。</w:t>
      </w:r>
      <w:bookmarkEnd w:id="59"/>
    </w:p>
    <w:p>
      <w:pPr>
        <w:keepNext w:val="0"/>
        <w:keepLines w:val="0"/>
        <w:pageBreakBefore w:val="0"/>
        <w:widowControl w:val="0"/>
        <w:kinsoku/>
        <w:wordWrap/>
        <w:overflowPunct/>
        <w:topLinePunct w:val="0"/>
        <w:autoSpaceDE/>
        <w:autoSpaceDN/>
        <w:bidi w:val="0"/>
        <w:adjustRightInd/>
        <w:snapToGrid/>
        <w:spacing w:before="0" w:line="560" w:lineRule="exact"/>
        <w:ind w:leftChars="0" w:firstLine="562" w:firstLineChars="200"/>
        <w:jc w:val="both"/>
        <w:textAlignment w:val="auto"/>
        <w:outlineLvl w:val="0"/>
        <w:rPr>
          <w:rFonts w:hint="eastAsia" w:ascii="仿宋" w:hAnsi="仿宋" w:eastAsia="仿宋" w:cs="仿宋"/>
          <w:b/>
          <w:bCs/>
          <w:sz w:val="28"/>
          <w:szCs w:val="28"/>
        </w:rPr>
      </w:pPr>
      <w:bookmarkStart w:id="60" w:name="_Toc2282"/>
      <w:r>
        <w:rPr>
          <w:rFonts w:hint="eastAsia" w:ascii="仿宋" w:hAnsi="仿宋" w:eastAsia="仿宋" w:cs="仿宋"/>
          <w:b/>
          <w:bCs/>
          <w:sz w:val="28"/>
          <w:szCs w:val="28"/>
        </w:rPr>
        <w:t>五、存在问题</w:t>
      </w:r>
      <w:bookmarkEnd w:id="60"/>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highlight w:val="none"/>
        </w:rPr>
      </w:pPr>
      <w:bookmarkStart w:id="61" w:name="_Toc22649"/>
      <w:r>
        <w:rPr>
          <w:rFonts w:hint="eastAsia" w:ascii="仿宋" w:hAnsi="仿宋" w:eastAsia="仿宋" w:cs="仿宋"/>
          <w:bCs/>
          <w:sz w:val="28"/>
          <w:szCs w:val="28"/>
          <w:lang w:val="en-US" w:eastAsia="zh-CN"/>
        </w:rPr>
        <w:t>经过绩效评价小组对各</w:t>
      </w:r>
      <w:r>
        <w:rPr>
          <w:rFonts w:hint="eastAsia" w:ascii="仿宋" w:hAnsi="仿宋" w:eastAsia="仿宋" w:cs="仿宋"/>
          <w:bCs/>
          <w:kern w:val="0"/>
          <w:sz w:val="28"/>
          <w:szCs w:val="28"/>
          <w:lang w:val="en-US" w:eastAsia="zh-CN"/>
        </w:rPr>
        <w:t>行政村（队）</w:t>
      </w:r>
      <w:r>
        <w:rPr>
          <w:rFonts w:hint="eastAsia" w:ascii="仿宋" w:hAnsi="仿宋" w:eastAsia="仿宋" w:cs="仿宋"/>
          <w:bCs/>
          <w:sz w:val="28"/>
          <w:szCs w:val="28"/>
          <w:lang w:val="en-US" w:eastAsia="zh-CN"/>
        </w:rPr>
        <w:t>项目实施情况调查</w:t>
      </w:r>
      <w:r>
        <w:rPr>
          <w:rFonts w:hint="eastAsia" w:ascii="仿宋" w:hAnsi="仿宋" w:eastAsia="仿宋" w:cs="仿宋"/>
          <w:sz w:val="28"/>
          <w:szCs w:val="28"/>
          <w:highlight w:val="none"/>
        </w:rPr>
        <w:t>的汇总了解，主要存在的问题有如下几点：</w:t>
      </w:r>
    </w:p>
    <w:p>
      <w:pPr>
        <w:keepNext w:val="0"/>
        <w:keepLines w:val="0"/>
        <w:pageBreakBefore w:val="0"/>
        <w:widowControl w:val="0"/>
        <w:numPr>
          <w:ilvl w:val="0"/>
          <w:numId w:val="6"/>
        </w:numPr>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highlight w:val="none"/>
          <w:lang w:val="en-US" w:eastAsia="zh-CN"/>
        </w:rPr>
      </w:pPr>
      <w:r>
        <w:rPr>
          <w:rFonts w:hint="eastAsia" w:ascii="仿宋" w:hAnsi="仿宋" w:cs="仿宋"/>
          <w:sz w:val="28"/>
          <w:szCs w:val="28"/>
          <w:highlight w:val="none"/>
          <w:lang w:val="en-US" w:eastAsia="zh-CN"/>
        </w:rPr>
        <w:t>有些地方没有充分考虑地形因素，未采纳当地村民的建议，只是按图纸施工，造成田高渠洼，部分农渠无法正常发挥作用，节水阀较少导致部分农田灌水困难。</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highlight w:val="none"/>
        </w:rPr>
      </w:pPr>
      <w:r>
        <w:rPr>
          <w:rFonts w:hint="eastAsia" w:ascii="仿宋" w:hAnsi="仿宋" w:cs="仿宋"/>
          <w:sz w:val="28"/>
          <w:szCs w:val="28"/>
          <w:highlight w:val="none"/>
          <w:lang w:val="en-US" w:eastAsia="zh-CN"/>
        </w:rPr>
        <w:t>2、该项目</w:t>
      </w:r>
      <w:r>
        <w:rPr>
          <w:rFonts w:hint="eastAsia" w:ascii="仿宋" w:hAnsi="仿宋" w:eastAsia="仿宋" w:cs="仿宋"/>
          <w:sz w:val="28"/>
          <w:szCs w:val="28"/>
          <w:highlight w:val="none"/>
        </w:rPr>
        <w:t>验收后，由于管护措施不完善，部分</w:t>
      </w:r>
      <w:r>
        <w:rPr>
          <w:rFonts w:hint="eastAsia" w:ascii="仿宋" w:hAnsi="仿宋" w:cs="仿宋"/>
          <w:sz w:val="28"/>
          <w:szCs w:val="28"/>
          <w:highlight w:val="none"/>
          <w:lang w:val="en-US" w:eastAsia="zh-CN"/>
        </w:rPr>
        <w:t>农田</w:t>
      </w:r>
      <w:r>
        <w:rPr>
          <w:rFonts w:hint="eastAsia" w:ascii="仿宋" w:hAnsi="仿宋" w:eastAsia="仿宋" w:cs="仿宋"/>
          <w:sz w:val="28"/>
          <w:szCs w:val="28"/>
          <w:highlight w:val="none"/>
        </w:rPr>
        <w:t>因自然灾害损毁和人为破坏，因</w:t>
      </w:r>
      <w:r>
        <w:rPr>
          <w:rFonts w:hint="eastAsia" w:ascii="仿宋" w:hAnsi="仿宋" w:cs="仿宋"/>
          <w:sz w:val="28"/>
          <w:szCs w:val="28"/>
          <w:highlight w:val="none"/>
          <w:lang w:val="en-US" w:eastAsia="zh-CN"/>
        </w:rPr>
        <w:t>缺</w:t>
      </w:r>
      <w:r>
        <w:rPr>
          <w:rFonts w:hint="eastAsia" w:ascii="仿宋" w:hAnsi="仿宋" w:eastAsia="仿宋" w:cs="仿宋"/>
          <w:sz w:val="28"/>
          <w:szCs w:val="28"/>
          <w:highlight w:val="none"/>
        </w:rPr>
        <w:t>少维修资金，导致损毁的</w:t>
      </w:r>
      <w:r>
        <w:rPr>
          <w:rFonts w:hint="eastAsia" w:ascii="仿宋" w:hAnsi="仿宋" w:cs="仿宋"/>
          <w:sz w:val="28"/>
          <w:szCs w:val="28"/>
          <w:highlight w:val="none"/>
          <w:lang w:val="en-US" w:eastAsia="zh-CN"/>
        </w:rPr>
        <w:t>农田</w:t>
      </w:r>
      <w:r>
        <w:rPr>
          <w:rFonts w:hint="eastAsia" w:ascii="仿宋" w:hAnsi="仿宋" w:eastAsia="仿宋" w:cs="仿宋"/>
          <w:sz w:val="28"/>
          <w:szCs w:val="28"/>
          <w:highlight w:val="none"/>
        </w:rPr>
        <w:t>无法及时进行维修，</w:t>
      </w:r>
      <w:r>
        <w:rPr>
          <w:rFonts w:hint="eastAsia" w:ascii="仿宋" w:hAnsi="仿宋" w:cs="仿宋"/>
          <w:sz w:val="28"/>
          <w:szCs w:val="28"/>
          <w:highlight w:val="none"/>
          <w:lang w:val="en-US" w:eastAsia="zh-CN"/>
        </w:rPr>
        <w:t>使得部分农田闲置</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cs="仿宋"/>
          <w:sz w:val="28"/>
          <w:szCs w:val="28"/>
          <w:highlight w:val="none"/>
          <w:lang w:val="en-US" w:eastAsia="zh-CN"/>
        </w:rPr>
      </w:pPr>
      <w:r>
        <w:rPr>
          <w:rFonts w:hint="eastAsia" w:ascii="仿宋" w:hAnsi="仿宋" w:cs="仿宋"/>
          <w:sz w:val="28"/>
          <w:szCs w:val="28"/>
          <w:highlight w:val="none"/>
          <w:lang w:val="en-US" w:eastAsia="zh-CN"/>
        </w:rPr>
        <w:t>3、部分复垦区域整治后的耕地为盐碱地，由于土壤贫瘠，肥力不足，无法达到中高产田标准，必须经过长期的土壤改良后方能达到高产稳产田，使得部分农田闲置。</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highlight w:val="none"/>
        </w:rPr>
      </w:pPr>
      <w:r>
        <w:rPr>
          <w:rFonts w:hint="eastAsia" w:ascii="仿宋" w:hAnsi="仿宋" w:cs="仿宋"/>
          <w:sz w:val="28"/>
          <w:szCs w:val="28"/>
          <w:highlight w:val="none"/>
          <w:lang w:val="en-US" w:eastAsia="zh-CN"/>
        </w:rPr>
        <w:t>4、</w:t>
      </w:r>
      <w:r>
        <w:rPr>
          <w:rFonts w:hint="eastAsia" w:ascii="仿宋" w:hAnsi="仿宋" w:eastAsia="仿宋" w:cs="仿宋"/>
          <w:sz w:val="28"/>
          <w:szCs w:val="28"/>
          <w:highlight w:val="none"/>
        </w:rPr>
        <w:t>该项目</w:t>
      </w:r>
      <w:r>
        <w:rPr>
          <w:rFonts w:hint="eastAsia" w:ascii="仿宋" w:hAnsi="仿宋" w:cs="仿宋"/>
          <w:sz w:val="28"/>
          <w:szCs w:val="28"/>
          <w:highlight w:val="none"/>
          <w:lang w:val="en-US" w:eastAsia="zh-CN"/>
        </w:rPr>
        <w:t>在</w:t>
      </w:r>
      <w:r>
        <w:rPr>
          <w:rFonts w:hint="eastAsia" w:ascii="仿宋" w:hAnsi="仿宋" w:eastAsia="仿宋" w:cs="仿宋"/>
          <w:sz w:val="28"/>
          <w:szCs w:val="28"/>
          <w:highlight w:val="none"/>
        </w:rPr>
        <w:t>灌溉与排水工程投资比重较低</w:t>
      </w:r>
      <w:r>
        <w:rPr>
          <w:rFonts w:hint="eastAsia" w:ascii="仿宋" w:hAnsi="仿宋" w:cs="仿宋"/>
          <w:sz w:val="28"/>
          <w:szCs w:val="28"/>
          <w:highlight w:val="none"/>
          <w:lang w:val="en-US" w:eastAsia="zh-CN"/>
        </w:rPr>
        <w:t>和</w:t>
      </w:r>
      <w:r>
        <w:rPr>
          <w:rFonts w:hint="eastAsia" w:ascii="仿宋" w:hAnsi="仿宋" w:eastAsia="仿宋" w:cs="仿宋"/>
          <w:sz w:val="28"/>
          <w:szCs w:val="28"/>
          <w:highlight w:val="none"/>
        </w:rPr>
        <w:t>部分区域规划设计存在设计不足，</w:t>
      </w:r>
      <w:r>
        <w:rPr>
          <w:rFonts w:hint="eastAsia" w:ascii="仿宋" w:hAnsi="仿宋" w:cs="仿宋"/>
          <w:sz w:val="28"/>
          <w:szCs w:val="28"/>
          <w:highlight w:val="none"/>
          <w:lang w:val="en-US" w:eastAsia="zh-CN"/>
        </w:rPr>
        <w:t>导致</w:t>
      </w:r>
      <w:r>
        <w:rPr>
          <w:rFonts w:hint="eastAsia" w:ascii="仿宋" w:hAnsi="仿宋" w:eastAsia="仿宋" w:cs="仿宋"/>
          <w:sz w:val="28"/>
          <w:szCs w:val="28"/>
          <w:highlight w:val="none"/>
        </w:rPr>
        <w:t>无法满足农业生产及灌排需求。</w:t>
      </w:r>
      <w:bookmarkEnd w:id="61"/>
    </w:p>
    <w:p>
      <w:pPr>
        <w:keepNext w:val="0"/>
        <w:keepLines w:val="0"/>
        <w:pageBreakBefore w:val="0"/>
        <w:widowControl w:val="0"/>
        <w:kinsoku/>
        <w:wordWrap/>
        <w:overflowPunct/>
        <w:topLinePunct w:val="0"/>
        <w:autoSpaceDE/>
        <w:autoSpaceDN/>
        <w:bidi w:val="0"/>
        <w:adjustRightInd/>
        <w:snapToGrid/>
        <w:spacing w:before="0" w:line="560" w:lineRule="exact"/>
        <w:ind w:leftChars="0" w:firstLine="562" w:firstLineChars="200"/>
        <w:jc w:val="both"/>
        <w:textAlignment w:val="auto"/>
        <w:outlineLvl w:val="0"/>
        <w:rPr>
          <w:rFonts w:hint="eastAsia" w:ascii="仿宋" w:hAnsi="仿宋" w:eastAsia="仿宋" w:cs="仿宋"/>
          <w:b/>
          <w:bCs/>
          <w:sz w:val="28"/>
          <w:szCs w:val="28"/>
          <w:highlight w:val="none"/>
        </w:rPr>
      </w:pPr>
      <w:bookmarkStart w:id="62" w:name="_Toc2993"/>
      <w:r>
        <w:rPr>
          <w:rFonts w:hint="eastAsia" w:ascii="仿宋" w:hAnsi="仿宋" w:eastAsia="仿宋" w:cs="仿宋"/>
          <w:b/>
          <w:bCs/>
          <w:sz w:val="28"/>
          <w:szCs w:val="28"/>
          <w:highlight w:val="none"/>
        </w:rPr>
        <w:t>六、相关建议</w:t>
      </w:r>
      <w:bookmarkEnd w:id="62"/>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经过绩效评价小组对项目实施情况调查</w:t>
      </w:r>
      <w:r>
        <w:rPr>
          <w:rFonts w:hint="eastAsia" w:ascii="仿宋" w:hAnsi="仿宋" w:eastAsia="仿宋" w:cs="仿宋"/>
          <w:sz w:val="28"/>
          <w:szCs w:val="28"/>
          <w:highlight w:val="none"/>
        </w:rPr>
        <w:t>，提出如下改进措施：</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rPr>
      </w:pPr>
      <w:bookmarkStart w:id="63" w:name="bookmark53"/>
      <w:r>
        <w:rPr>
          <w:rFonts w:hint="eastAsia" w:ascii="仿宋" w:hAnsi="仿宋" w:eastAsia="仿宋" w:cs="仿宋"/>
          <w:sz w:val="28"/>
          <w:szCs w:val="28"/>
        </w:rPr>
        <w:t>1</w:t>
      </w:r>
      <w:bookmarkEnd w:id="63"/>
      <w:r>
        <w:rPr>
          <w:rFonts w:hint="eastAsia" w:ascii="仿宋" w:hAnsi="仿宋" w:eastAsia="仿宋" w:cs="仿宋"/>
          <w:sz w:val="28"/>
          <w:szCs w:val="28"/>
        </w:rPr>
        <w:t>、项目区乡、村、组在项目实施上重视程度不够，群众参与建设的积极性不高。</w:t>
      </w:r>
      <w:r>
        <w:rPr>
          <w:rFonts w:hint="eastAsia" w:ascii="仿宋" w:hAnsi="仿宋" w:cs="仿宋"/>
          <w:sz w:val="28"/>
          <w:szCs w:val="28"/>
          <w:lang w:val="en-US" w:eastAsia="zh-CN"/>
        </w:rPr>
        <w:t>导致部分设计有缺陷，以及在施工过程中当地村民不配合，使得部分工程进度慢，质量不高。</w:t>
      </w:r>
      <w:r>
        <w:rPr>
          <w:rFonts w:hint="eastAsia" w:ascii="仿宋" w:hAnsi="仿宋" w:eastAsia="仿宋" w:cs="仿宋"/>
          <w:sz w:val="28"/>
          <w:szCs w:val="28"/>
        </w:rPr>
        <w:t>建议</w:t>
      </w:r>
      <w:r>
        <w:rPr>
          <w:rFonts w:hint="eastAsia" w:ascii="仿宋" w:hAnsi="仿宋" w:cs="仿宋"/>
          <w:sz w:val="28"/>
          <w:szCs w:val="28"/>
          <w:lang w:val="en-US" w:eastAsia="zh-CN"/>
        </w:rPr>
        <w:t>发动群众积极参与，</w:t>
      </w:r>
      <w:r>
        <w:rPr>
          <w:rFonts w:hint="eastAsia" w:ascii="仿宋" w:hAnsi="仿宋" w:eastAsia="仿宋" w:cs="仿宋"/>
          <w:sz w:val="28"/>
          <w:szCs w:val="28"/>
        </w:rPr>
        <w:t>增加群众投资投劳的管理机制。配合做好项目实施的各项工作。</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rPr>
      </w:pPr>
      <w:bookmarkStart w:id="64" w:name="bookmark54"/>
      <w:bookmarkEnd w:id="64"/>
      <w:r>
        <w:rPr>
          <w:rFonts w:hint="eastAsia" w:ascii="仿宋" w:hAnsi="仿宋" w:cs="仿宋"/>
          <w:sz w:val="28"/>
          <w:szCs w:val="28"/>
          <w:lang w:val="en-US" w:eastAsia="zh-CN"/>
        </w:rPr>
        <w:t>2、</w:t>
      </w:r>
      <w:r>
        <w:rPr>
          <w:rFonts w:hint="eastAsia" w:ascii="仿宋" w:hAnsi="仿宋" w:eastAsia="仿宋" w:cs="仿宋"/>
          <w:sz w:val="28"/>
          <w:szCs w:val="28"/>
        </w:rPr>
        <w:t>建议</w:t>
      </w:r>
      <w:r>
        <w:rPr>
          <w:rFonts w:hint="eastAsia" w:ascii="仿宋" w:hAnsi="仿宋" w:cs="仿宋"/>
          <w:sz w:val="28"/>
          <w:szCs w:val="28"/>
          <w:lang w:val="en-US" w:eastAsia="zh-CN"/>
        </w:rPr>
        <w:t>设</w:t>
      </w:r>
      <w:r>
        <w:rPr>
          <w:rFonts w:hint="eastAsia" w:ascii="仿宋" w:hAnsi="仿宋" w:eastAsia="仿宋" w:cs="仿宋"/>
          <w:sz w:val="28"/>
          <w:szCs w:val="28"/>
        </w:rPr>
        <w:t>立</w:t>
      </w:r>
      <w:r>
        <w:rPr>
          <w:rFonts w:hint="eastAsia" w:ascii="仿宋" w:hAnsi="仿宋" w:cs="仿宋"/>
          <w:sz w:val="28"/>
          <w:szCs w:val="28"/>
          <w:lang w:val="en-US" w:eastAsia="zh-CN"/>
        </w:rPr>
        <w:t>工程</w:t>
      </w:r>
      <w:r>
        <w:rPr>
          <w:rFonts w:hint="eastAsia" w:ascii="仿宋" w:hAnsi="仿宋" w:eastAsia="仿宋" w:cs="仿宋"/>
          <w:sz w:val="28"/>
          <w:szCs w:val="28"/>
        </w:rPr>
        <w:t>维护资金，及时对自然灾害及人为损毁工程予以维修，确保工程正常发挥效益。</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eastAsia" w:ascii="仿宋" w:hAnsi="仿宋" w:eastAsia="仿宋" w:cs="仿宋"/>
          <w:sz w:val="28"/>
          <w:szCs w:val="28"/>
        </w:rPr>
      </w:pPr>
      <w:r>
        <w:rPr>
          <w:rFonts w:hint="eastAsia" w:ascii="仿宋" w:hAnsi="仿宋" w:cs="仿宋"/>
          <w:sz w:val="28"/>
          <w:szCs w:val="28"/>
          <w:lang w:val="en-US" w:eastAsia="zh-CN"/>
        </w:rPr>
        <w:t>3、</w:t>
      </w:r>
      <w:r>
        <w:rPr>
          <w:rFonts w:hint="eastAsia" w:ascii="仿宋" w:hAnsi="仿宋" w:eastAsia="仿宋" w:cs="仿宋"/>
          <w:sz w:val="28"/>
          <w:szCs w:val="28"/>
        </w:rPr>
        <w:t>复垦整治后的耕地地由于土壤贫瘠，肥力不足，建议部分区域新增耕地后期由农业农村部门采取农业措施持续进行土壤改良，确保新增耕地质量稳步提升。</w:t>
      </w:r>
    </w:p>
    <w:p>
      <w:pPr>
        <w:keepNext w:val="0"/>
        <w:keepLines w:val="0"/>
        <w:pageBreakBefore w:val="0"/>
        <w:widowControl w:val="0"/>
        <w:kinsoku/>
        <w:wordWrap/>
        <w:overflowPunct/>
        <w:topLinePunct w:val="0"/>
        <w:autoSpaceDE/>
        <w:autoSpaceDN/>
        <w:bidi w:val="0"/>
        <w:adjustRightInd/>
        <w:snapToGrid/>
        <w:spacing w:before="0" w:line="560" w:lineRule="exact"/>
        <w:ind w:leftChars="0" w:firstLine="560" w:firstLineChars="200"/>
        <w:jc w:val="both"/>
        <w:textAlignment w:val="auto"/>
        <w:outlineLvl w:val="9"/>
        <w:rPr>
          <w:rFonts w:hint="default" w:ascii="Times New Roman" w:hAnsi="Times New Roman" w:eastAsia="仿宋" w:cs="Times New Roman"/>
        </w:rPr>
      </w:pPr>
      <w:r>
        <w:rPr>
          <w:rFonts w:hint="eastAsia" w:ascii="仿宋" w:hAnsi="仿宋" w:cs="仿宋"/>
          <w:sz w:val="28"/>
          <w:szCs w:val="28"/>
          <w:lang w:val="en-US" w:eastAsia="zh-CN"/>
        </w:rPr>
        <w:t>4、</w:t>
      </w:r>
      <w:r>
        <w:rPr>
          <w:rFonts w:hint="eastAsia" w:ascii="仿宋" w:hAnsi="仿宋" w:eastAsia="仿宋" w:cs="仿宋"/>
          <w:sz w:val="28"/>
          <w:szCs w:val="28"/>
        </w:rPr>
        <w:t>建议设计</w:t>
      </w:r>
      <w:r>
        <w:rPr>
          <w:rFonts w:hint="eastAsia" w:ascii="仿宋" w:hAnsi="仿宋" w:cs="仿宋"/>
          <w:sz w:val="28"/>
          <w:szCs w:val="28"/>
          <w:lang w:val="en-US" w:eastAsia="zh-CN"/>
        </w:rPr>
        <w:t>施工</w:t>
      </w:r>
      <w:r>
        <w:rPr>
          <w:rFonts w:hint="eastAsia" w:ascii="仿宋" w:hAnsi="仿宋" w:eastAsia="仿宋" w:cs="仿宋"/>
          <w:sz w:val="28"/>
          <w:szCs w:val="28"/>
        </w:rPr>
        <w:t>单位</w:t>
      </w:r>
      <w:r>
        <w:rPr>
          <w:rFonts w:hint="eastAsia" w:ascii="仿宋" w:hAnsi="仿宋" w:cs="仿宋"/>
          <w:sz w:val="28"/>
          <w:szCs w:val="28"/>
          <w:lang w:val="en-US" w:eastAsia="zh-CN"/>
        </w:rPr>
        <w:t>应多实地走访考察，</w:t>
      </w:r>
      <w:r>
        <w:rPr>
          <w:rFonts w:hint="eastAsia" w:ascii="仿宋" w:hAnsi="仿宋" w:eastAsia="仿宋" w:cs="仿宋"/>
          <w:sz w:val="28"/>
          <w:szCs w:val="28"/>
        </w:rPr>
        <w:t>有针对性的细化设计，减少工程施工中的变更内容</w:t>
      </w:r>
      <w:r>
        <w:rPr>
          <w:rFonts w:hint="eastAsia" w:ascii="仿宋" w:hAnsi="仿宋" w:cs="仿宋"/>
          <w:sz w:val="28"/>
          <w:szCs w:val="28"/>
          <w:lang w:eastAsia="zh-CN"/>
        </w:rPr>
        <w:t>，</w:t>
      </w:r>
      <w:r>
        <w:rPr>
          <w:rFonts w:hint="eastAsia" w:ascii="仿宋" w:hAnsi="仿宋" w:cs="仿宋"/>
          <w:sz w:val="28"/>
          <w:szCs w:val="28"/>
          <w:lang w:val="en-US" w:eastAsia="zh-CN"/>
        </w:rPr>
        <w:t>增加工期及投资</w:t>
      </w:r>
      <w:r>
        <w:rPr>
          <w:rFonts w:hint="eastAsia" w:ascii="仿宋" w:hAnsi="仿宋" w:eastAsia="仿宋" w:cs="仿宋"/>
          <w:sz w:val="28"/>
          <w:szCs w:val="28"/>
        </w:rPr>
        <w:t>。</w:t>
      </w:r>
      <w:bookmarkStart w:id="65" w:name="bookmark56"/>
      <w:bookmarkEnd w:id="65"/>
      <w:bookmarkStart w:id="66" w:name="bookmark55"/>
      <w:bookmarkEnd w:id="66"/>
      <w:bookmarkStart w:id="67" w:name="_Toc19158"/>
    </w:p>
    <w:p>
      <w:pPr>
        <w:ind w:firstLine="560"/>
        <w:outlineLvl w:val="1"/>
        <w:rPr>
          <w:rFonts w:hint="default" w:ascii="Times New Roman" w:hAnsi="Times New Roman" w:eastAsia="仿宋" w:cs="Times New Roman"/>
        </w:rPr>
      </w:pPr>
    </w:p>
    <w:p>
      <w:pPr>
        <w:ind w:firstLine="560"/>
        <w:outlineLvl w:val="1"/>
        <w:rPr>
          <w:rFonts w:hint="default" w:ascii="Times New Roman" w:hAnsi="Times New Roman" w:eastAsia="仿宋" w:cs="Times New Roman"/>
        </w:rPr>
      </w:pPr>
      <w:r>
        <w:rPr>
          <w:rFonts w:hint="default" w:ascii="Times New Roman" w:hAnsi="Times New Roman" w:eastAsia="仿宋" w:cs="Times New Roman"/>
        </w:rPr>
        <w:t>附件1：</w:t>
      </w:r>
      <w:r>
        <w:rPr>
          <w:rFonts w:hint="eastAsia" w:ascii="仿宋" w:hAnsi="仿宋" w:eastAsia="仿宋" w:cs="仿宋"/>
          <w:bCs/>
          <w:kern w:val="0"/>
          <w:sz w:val="28"/>
          <w:szCs w:val="28"/>
          <w:lang w:val="en-US" w:eastAsia="zh-CN"/>
        </w:rPr>
        <w:t>2019年度平罗县崇岗镇等4个乡镇国土综合整治项目</w:t>
      </w:r>
      <w:r>
        <w:rPr>
          <w:rFonts w:hint="default" w:ascii="Times New Roman" w:hAnsi="Times New Roman" w:eastAsia="仿宋" w:cs="Times New Roman"/>
        </w:rPr>
        <w:t>绩效评价表</w:t>
      </w:r>
      <w:bookmarkEnd w:id="67"/>
    </w:p>
    <w:p>
      <w:pPr>
        <w:snapToGrid w:val="0"/>
        <w:spacing w:line="500" w:lineRule="exact"/>
        <w:ind w:left="0" w:leftChars="0" w:firstLine="0" w:firstLineChars="0"/>
        <w:outlineLvl w:val="9"/>
        <w:rPr>
          <w:rFonts w:hint="eastAsia" w:ascii="Times New Roman" w:hAnsi="Times New Roman" w:cs="Times New Roman"/>
          <w:lang w:eastAsia="zh-CN"/>
        </w:rPr>
      </w:pPr>
    </w:p>
    <w:p>
      <w:pPr>
        <w:snapToGrid w:val="0"/>
        <w:spacing w:line="500" w:lineRule="exact"/>
        <w:ind w:firstLine="560"/>
        <w:outlineLvl w:val="9"/>
        <w:rPr>
          <w:rFonts w:hint="default" w:ascii="Times New Roman" w:hAnsi="Times New Roman" w:eastAsia="仿宋" w:cs="Times New Roman"/>
        </w:rPr>
      </w:pPr>
      <w:r>
        <w:rPr>
          <w:rFonts w:hint="default" w:ascii="Times New Roman" w:hAnsi="Times New Roman" w:eastAsia="仿宋" w:cs="Times New Roman"/>
        </w:rPr>
        <w:t>宁夏友立会计师事务所（普通合伙）  中国注册会计师：</w:t>
      </w:r>
    </w:p>
    <w:p>
      <w:pPr>
        <w:snapToGrid w:val="0"/>
        <w:spacing w:line="500" w:lineRule="exact"/>
        <w:ind w:firstLine="1050" w:firstLineChars="375"/>
        <w:outlineLvl w:val="9"/>
        <w:rPr>
          <w:rFonts w:hint="default" w:ascii="Times New Roman" w:hAnsi="Times New Roman" w:eastAsia="仿宋" w:cs="Times New Roman"/>
        </w:rPr>
      </w:pPr>
    </w:p>
    <w:p>
      <w:pPr>
        <w:snapToGrid w:val="0"/>
        <w:spacing w:line="500" w:lineRule="exact"/>
        <w:ind w:firstLine="1050" w:firstLineChars="375"/>
        <w:outlineLvl w:val="9"/>
        <w:rPr>
          <w:rFonts w:hint="default" w:ascii="Times New Roman" w:hAnsi="Times New Roman" w:eastAsia="仿宋" w:cs="Times New Roman"/>
        </w:rPr>
      </w:pPr>
    </w:p>
    <w:p>
      <w:pPr>
        <w:snapToGrid w:val="0"/>
        <w:spacing w:line="500" w:lineRule="exact"/>
        <w:ind w:firstLine="1050" w:firstLineChars="375"/>
        <w:outlineLvl w:val="9"/>
        <w:rPr>
          <w:rFonts w:hint="default" w:ascii="Times New Roman" w:hAnsi="Times New Roman" w:eastAsia="仿宋" w:cs="Times New Roman"/>
        </w:rPr>
      </w:pPr>
      <w:r>
        <w:rPr>
          <w:rFonts w:hint="default" w:ascii="Times New Roman" w:hAnsi="Times New Roman" w:eastAsia="仿宋" w:cs="Times New Roman"/>
        </w:rPr>
        <w:t xml:space="preserve">                              </w:t>
      </w:r>
      <w:r>
        <w:rPr>
          <w:rFonts w:hint="eastAsia" w:ascii="Times New Roman" w:hAnsi="Times New Roman" w:cs="Times New Roman"/>
          <w:lang w:val="en-US" w:eastAsia="zh-CN"/>
        </w:rPr>
        <w:t xml:space="preserve"> </w:t>
      </w:r>
      <w:r>
        <w:rPr>
          <w:rFonts w:hint="default" w:ascii="Times New Roman" w:hAnsi="Times New Roman" w:eastAsia="仿宋" w:cs="Times New Roman"/>
        </w:rPr>
        <w:t>中国注册会计师：</w:t>
      </w:r>
    </w:p>
    <w:p>
      <w:pPr>
        <w:snapToGrid w:val="0"/>
        <w:spacing w:line="500" w:lineRule="exact"/>
        <w:ind w:firstLine="560"/>
        <w:outlineLvl w:val="9"/>
        <w:rPr>
          <w:rFonts w:hint="default" w:ascii="Times New Roman" w:hAnsi="Times New Roman" w:eastAsia="仿宋" w:cs="Times New Roman"/>
        </w:rPr>
      </w:pPr>
    </w:p>
    <w:p>
      <w:pPr>
        <w:snapToGrid w:val="0"/>
        <w:spacing w:line="500" w:lineRule="exact"/>
        <w:ind w:firstLine="560"/>
        <w:outlineLvl w:val="9"/>
        <w:rPr>
          <w:rFonts w:hint="default" w:ascii="Times New Roman" w:hAnsi="Times New Roman" w:eastAsia="仿宋" w:cs="Times New Roman"/>
        </w:rPr>
      </w:pPr>
    </w:p>
    <w:p>
      <w:pPr>
        <w:snapToGrid w:val="0"/>
        <w:spacing w:line="500" w:lineRule="exact"/>
        <w:ind w:firstLine="1400" w:firstLineChars="500"/>
        <w:outlineLvl w:val="9"/>
        <w:rPr>
          <w:rFonts w:hint="eastAsia" w:ascii="Times New Roman" w:hAnsi="Times New Roman" w:cs="Times New Roman"/>
          <w:lang w:val="en-US" w:eastAsia="zh-CN"/>
        </w:rPr>
        <w:sectPr>
          <w:footerReference r:id="rId7" w:type="default"/>
          <w:pgSz w:w="11906" w:h="16838"/>
          <w:pgMar w:top="1440" w:right="1531" w:bottom="1440" w:left="1531"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 w:cs="Times New Roman"/>
        </w:rPr>
        <w:t>宁夏•银川                   2021年 0</w:t>
      </w:r>
      <w:r>
        <w:rPr>
          <w:rFonts w:hint="eastAsia" w:ascii="Times New Roman" w:hAnsi="Times New Roman" w:cs="Times New Roman"/>
          <w:lang w:val="en-US" w:eastAsia="zh-CN"/>
        </w:rPr>
        <w:t>8</w:t>
      </w:r>
      <w:r>
        <w:rPr>
          <w:rFonts w:hint="default" w:ascii="Times New Roman" w:hAnsi="Times New Roman" w:eastAsia="仿宋" w:cs="Times New Roman"/>
        </w:rPr>
        <w:t>月2</w:t>
      </w:r>
      <w:r>
        <w:rPr>
          <w:rFonts w:hint="eastAsia" w:ascii="Times New Roman" w:hAnsi="Times New Roman" w:cs="Times New Roman"/>
          <w:lang w:val="en-US" w:eastAsia="zh-CN"/>
        </w:rPr>
        <w:t>4日</w:t>
      </w:r>
    </w:p>
    <w:p>
      <w:pPr>
        <w:tabs>
          <w:tab w:val="left" w:pos="664"/>
          <w:tab w:val="center" w:pos="7341"/>
        </w:tabs>
        <w:ind w:left="0" w:leftChars="0" w:firstLine="0" w:firstLineChars="0"/>
        <w:jc w:val="both"/>
        <w:rPr>
          <w:rFonts w:hint="eastAsia" w:ascii="仿宋" w:hAnsi="仿宋" w:eastAsia="仿宋" w:cs="仿宋"/>
          <w:b/>
          <w:bCs/>
          <w:sz w:val="30"/>
          <w:szCs w:val="30"/>
        </w:rPr>
      </w:pPr>
      <w:r>
        <w:rPr>
          <w:rFonts w:hint="eastAsia" w:ascii="仿宋" w:hAnsi="仿宋" w:eastAsia="仿宋" w:cs="仿宋"/>
          <w:b/>
          <w:bCs/>
          <w:sz w:val="24"/>
          <w:szCs w:val="24"/>
          <w:lang w:val="en-US" w:eastAsia="zh-CN"/>
        </w:rPr>
        <w:t>附件1：</w:t>
      </w:r>
      <w:r>
        <w:rPr>
          <w:rFonts w:hint="eastAsia" w:ascii="仿宋" w:hAnsi="仿宋" w:eastAsia="仿宋" w:cs="仿宋"/>
          <w:b/>
          <w:bCs/>
          <w:sz w:val="30"/>
          <w:szCs w:val="30"/>
          <w:lang w:val="en-US" w:eastAsia="zh-CN"/>
        </w:rPr>
        <w:t xml:space="preserve"> </w:t>
      </w:r>
      <w:r>
        <w:rPr>
          <w:rFonts w:hint="eastAsia" w:ascii="仿宋" w:hAnsi="仿宋" w:cs="仿宋"/>
          <w:b/>
          <w:bCs/>
          <w:sz w:val="30"/>
          <w:szCs w:val="30"/>
          <w:lang w:val="en-US" w:eastAsia="zh-CN"/>
        </w:rPr>
        <w:t xml:space="preserve">          </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2019年度平罗县崇岗镇等4个乡镇国土综合整治项目绩效评价打分表</w:t>
      </w:r>
    </w:p>
    <w:p>
      <w:pPr>
        <w:tabs>
          <w:tab w:val="left" w:pos="664"/>
          <w:tab w:val="center" w:pos="7341"/>
        </w:tabs>
        <w:ind w:left="0" w:leftChars="0" w:firstLine="0" w:firstLineChars="0"/>
        <w:jc w:val="both"/>
        <w:rPr>
          <w:rFonts w:hint="eastAsia" w:ascii="仿宋" w:hAnsi="仿宋" w:eastAsia="仿宋" w:cs="仿宋"/>
          <w:b/>
          <w:bCs/>
          <w:sz w:val="30"/>
          <w:szCs w:val="30"/>
        </w:rPr>
      </w:pPr>
    </w:p>
    <w:tbl>
      <w:tblPr>
        <w:tblStyle w:val="9"/>
        <w:tblW w:w="13989" w:type="dxa"/>
        <w:tblInd w:w="98" w:type="dxa"/>
        <w:shd w:val="clear" w:color="auto" w:fill="auto"/>
        <w:tblLayout w:type="fixed"/>
        <w:tblCellMar>
          <w:top w:w="0" w:type="dxa"/>
          <w:left w:w="108" w:type="dxa"/>
          <w:bottom w:w="0" w:type="dxa"/>
          <w:right w:w="108" w:type="dxa"/>
        </w:tblCellMar>
      </w:tblPr>
      <w:tblGrid>
        <w:gridCol w:w="487"/>
        <w:gridCol w:w="509"/>
        <w:gridCol w:w="657"/>
        <w:gridCol w:w="543"/>
        <w:gridCol w:w="1043"/>
        <w:gridCol w:w="514"/>
        <w:gridCol w:w="800"/>
        <w:gridCol w:w="3250"/>
        <w:gridCol w:w="5486"/>
        <w:gridCol w:w="700"/>
      </w:tblGrid>
      <w:tr>
        <w:tblPrEx>
          <w:tblCellMar>
            <w:top w:w="0" w:type="dxa"/>
            <w:left w:w="108" w:type="dxa"/>
            <w:bottom w:w="0" w:type="dxa"/>
            <w:right w:w="108" w:type="dxa"/>
          </w:tblCellMar>
        </w:tblPrEx>
        <w:trPr>
          <w:trHeight w:val="499"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一级指标及分值</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二级指标及分值</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三级指标及分值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业绩值</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指标解释</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评价依据及标准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实际得分</w:t>
            </w:r>
          </w:p>
        </w:tc>
      </w:tr>
      <w:tr>
        <w:tblPrEx>
          <w:shd w:val="clear" w:color="auto" w:fill="auto"/>
          <w:tblCellMar>
            <w:top w:w="0" w:type="dxa"/>
            <w:left w:w="108" w:type="dxa"/>
            <w:bottom w:w="0" w:type="dxa"/>
            <w:right w:w="108" w:type="dxa"/>
          </w:tblCellMar>
        </w:tblPrEx>
        <w:trPr>
          <w:trHeight w:val="720"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项目决策</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项目立项</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立项依据充分性</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充分</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项目立项是否符合法律法规、相关政策、发展规划以及部门职责，用以反映和考核项目立项依据情况。</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项目符合经济社会发展规划和项目文件相关要求（2分）；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根据需要制定中长期实施规划（1分）。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3.00</w:t>
            </w:r>
          </w:p>
        </w:tc>
      </w:tr>
      <w:tr>
        <w:tblPrEx>
          <w:tblCellMar>
            <w:top w:w="0" w:type="dxa"/>
            <w:left w:w="108" w:type="dxa"/>
            <w:bottom w:w="0" w:type="dxa"/>
            <w:right w:w="108" w:type="dxa"/>
          </w:tblCellMar>
        </w:tblPrEx>
        <w:trPr>
          <w:trHeight w:val="72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立项程序规范性</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规范</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项目申请、设立过程是否符合相关要求，用以反映和考核项目立项的规范情况。</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项目符合申报条件（1分）；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申报、批复程序符合相关管理办法（1分）；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项目实施调整履行相应手续（1分）。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3.00</w:t>
            </w:r>
          </w:p>
        </w:tc>
      </w:tr>
      <w:tr>
        <w:tblPrEx>
          <w:shd w:val="clear" w:color="auto" w:fill="auto"/>
          <w:tblCellMar>
            <w:top w:w="0" w:type="dxa"/>
            <w:left w:w="108" w:type="dxa"/>
            <w:bottom w:w="0" w:type="dxa"/>
            <w:right w:w="108" w:type="dxa"/>
          </w:tblCellMar>
        </w:tblPrEx>
        <w:trPr>
          <w:trHeight w:val="168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绩效目标</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绩效目标合理性</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合理</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项目所设定的绩效目标是否依据充分，是否符合客观实际，用以反映和考核项目绩效目标与项目实施的相符情况。</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依据开展规划情况充分设定绩效考核目标（1分）；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绩效目标设定值符合实际（1分）；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绩效目标细化量化，能具体提现项目效能（1分）；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全部为定性目标的不得分，能够量化而不量化的，每发现1处扣1分，直至指标分值扣完为止。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3.00</w:t>
            </w:r>
          </w:p>
        </w:tc>
      </w:tr>
      <w:tr>
        <w:tblPrEx>
          <w:shd w:val="clear" w:color="auto" w:fill="auto"/>
          <w:tblCellMar>
            <w:top w:w="0" w:type="dxa"/>
            <w:left w:w="108" w:type="dxa"/>
            <w:bottom w:w="0" w:type="dxa"/>
            <w:right w:w="108" w:type="dxa"/>
          </w:tblCellMar>
        </w:tblPrEx>
        <w:trPr>
          <w:trHeight w:val="120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绩效指标明确性</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70"/>
              </w:tabs>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明确</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依据绩效目标设定的绩效指标是否清晰、细化、可衡量等，用以反映和考核项目绩效目标的明晰化情况。</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绩效指标指向性明确合理（1分）；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绩效指标整体覆盖面全，涵盖项目整体内容及可能产生的效应（1分）；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全部为定性指标的不得分；能够量化而不量化的，每发现1处扣1分，直至指标分值扣完为止。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2.00</w:t>
            </w:r>
          </w:p>
        </w:tc>
      </w:tr>
      <w:tr>
        <w:tblPrEx>
          <w:shd w:val="clear" w:color="auto" w:fill="auto"/>
          <w:tblCellMar>
            <w:top w:w="0" w:type="dxa"/>
            <w:left w:w="108" w:type="dxa"/>
            <w:bottom w:w="0" w:type="dxa"/>
            <w:right w:w="108" w:type="dxa"/>
          </w:tblCellMar>
        </w:tblPrEx>
        <w:trPr>
          <w:trHeight w:val="120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资金投入</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预算安排合理性</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合理</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考察项目预算是否根据需要合理安排。</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预算资金能合理满足项目需求，未超出预算金额（1分）；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对工程施工费、设备款和其他费用能做分项列示（1分）；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符合项目实施计划（1分）。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4.00</w:t>
            </w:r>
          </w:p>
        </w:tc>
      </w:tr>
      <w:tr>
        <w:tblPrEx>
          <w:shd w:val="clear" w:color="auto" w:fill="auto"/>
          <w:tblCellMar>
            <w:top w:w="0" w:type="dxa"/>
            <w:left w:w="108" w:type="dxa"/>
            <w:bottom w:w="0" w:type="dxa"/>
            <w:right w:w="108" w:type="dxa"/>
          </w:tblCellMar>
        </w:tblPrEx>
        <w:trPr>
          <w:trHeight w:val="720"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项目管理</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资金管理</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资金到位率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实际到位资金与预算资金的比率，用以反映和考核资金落实情况对项目实施的总体保障程度。</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资金到位率=（实际到位/计划到位）×100％；资金到位率低于95%，每下降1%，扣除权重分的5%，低于80%（含）不得分。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4.00 </w:t>
            </w:r>
          </w:p>
        </w:tc>
      </w:tr>
      <w:tr>
        <w:tblPrEx>
          <w:shd w:val="clear" w:color="auto" w:fill="auto"/>
          <w:tblCellMar>
            <w:top w:w="0" w:type="dxa"/>
            <w:left w:w="108" w:type="dxa"/>
            <w:bottom w:w="0" w:type="dxa"/>
            <w:right w:w="108" w:type="dxa"/>
          </w:tblCellMar>
        </w:tblPrEx>
        <w:trPr>
          <w:trHeight w:val="72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预算执行率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项目预算资金是否按照计划执行，用以反映或考核项目预算执行情况。</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预算执行率=（实际支出/实际到位）×100％；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预算执行率≤100%，则得满分，若超出预算情况则根据超出部分扣除得分。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4.00 </w:t>
            </w:r>
          </w:p>
        </w:tc>
      </w:tr>
      <w:tr>
        <w:tblPrEx>
          <w:tblCellMar>
            <w:top w:w="0" w:type="dxa"/>
            <w:left w:w="108" w:type="dxa"/>
            <w:bottom w:w="0" w:type="dxa"/>
            <w:right w:w="108" w:type="dxa"/>
          </w:tblCellMar>
        </w:tblPrEx>
        <w:trPr>
          <w:trHeight w:val="124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资金使用合规性</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合规</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项目资金使用是否符合相关的财务管理制度规定，用以反映和考核项目资金的规范运行情况。</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符合国家财经法规、制度及管理办法（1分）；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资金拨付有完整的审批程序和手续（1分）；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符合项目预算批复的用途（1分），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无截留、挤占、挪用、虚列开支等情况（2分）。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5.00</w:t>
            </w:r>
          </w:p>
        </w:tc>
      </w:tr>
      <w:tr>
        <w:tblPrEx>
          <w:shd w:val="clear" w:color="auto" w:fill="auto"/>
          <w:tblCellMar>
            <w:top w:w="0" w:type="dxa"/>
            <w:left w:w="108" w:type="dxa"/>
            <w:bottom w:w="0" w:type="dxa"/>
            <w:right w:w="108" w:type="dxa"/>
          </w:tblCellMar>
        </w:tblPrEx>
        <w:trPr>
          <w:trHeight w:val="72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组织实施</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管理制度健全性</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健全</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项目实施单位的财务和业务管理制度是否健全，用以反映和考核财务和业务管理制度对项目顺利实施的保障情况。</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有健全的项目管理制度（2分）；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有完备的项目财务制度（2分）；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4.00</w:t>
            </w:r>
          </w:p>
        </w:tc>
      </w:tr>
      <w:tr>
        <w:tblPrEx>
          <w:tblCellMar>
            <w:top w:w="0" w:type="dxa"/>
            <w:left w:w="108" w:type="dxa"/>
            <w:bottom w:w="0" w:type="dxa"/>
            <w:right w:w="108" w:type="dxa"/>
          </w:tblCellMar>
        </w:tblPrEx>
        <w:trPr>
          <w:trHeight w:val="128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制度执行有效性</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有效</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项目实施是否符合相关管理规定，用以反映和考核相关管理制度的有效执行情况。</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遵守相关法律法规和相关管理规定（2分）；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项目调整及支出调整手续是否完备（2分）；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项目招投标书，合同书、验收报告等资料是否齐全并及时归档（2分）；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项目实施的人员条件、场地设备等是否落实到位（2分）。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8.00</w:t>
            </w:r>
          </w:p>
        </w:tc>
      </w:tr>
      <w:tr>
        <w:tblPrEx>
          <w:tblCellMar>
            <w:top w:w="0" w:type="dxa"/>
            <w:left w:w="108" w:type="dxa"/>
            <w:bottom w:w="0" w:type="dxa"/>
            <w:right w:w="108" w:type="dxa"/>
          </w:tblCellMar>
        </w:tblPrEx>
        <w:trPr>
          <w:trHeight w:val="1680"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项目产出</w:t>
            </w: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项目产出</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w:t>
            </w: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产出数量</w:t>
            </w: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产出数量</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新增耕地面积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58.87亩</w:t>
            </w:r>
          </w:p>
        </w:tc>
        <w:tc>
          <w:tcPr>
            <w:tcW w:w="3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实际完成率，指项目数量是否达到绩效目标；项目实施的实际数与计划数的比率，用以反映和考核项目产出数量目标的实现程度。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评价要点：实际完成率＝（实际项目数÷计划项目数）×100％。实际项目数，一定时期（本年度或项目期）内项目实际完成量。计划项目值，项目绩效目标确定的在一定时期（本年度或项目期）内计划项目值。</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评价依据：建设规模≥100.65公顷（1分），完成推土机推土≥63330m³（1分），激光平地、土地翻耕、地力培肥≥63.33公顷（1分），新增耕地≥63.33公顷（1分）。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评分标准：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1、完成值达到指标值，记满分；未达到指标值，按4*（实际新增耕地面积/指标值）*100%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3.92 </w:t>
            </w:r>
          </w:p>
        </w:tc>
      </w:tr>
      <w:tr>
        <w:tblPrEx>
          <w:tblCellMar>
            <w:top w:w="0" w:type="dxa"/>
            <w:left w:w="108" w:type="dxa"/>
            <w:bottom w:w="0" w:type="dxa"/>
            <w:right w:w="108" w:type="dxa"/>
          </w:tblCellMar>
        </w:tblPrEx>
        <w:trPr>
          <w:trHeight w:val="120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田间道路长度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214米</w:t>
            </w:r>
          </w:p>
        </w:tc>
        <w:tc>
          <w:tcPr>
            <w:tcW w:w="3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left"/>
              <w:rPr>
                <w:rFonts w:hint="eastAsia" w:ascii="仿宋" w:hAnsi="仿宋" w:eastAsia="仿宋" w:cs="仿宋"/>
                <w:i w:val="0"/>
                <w:iCs w:val="0"/>
                <w:color w:val="000000"/>
                <w:sz w:val="18"/>
                <w:szCs w:val="18"/>
                <w:u w:val="none"/>
              </w:rPr>
            </w:pP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评价依据：修筑田间道≥219米（2分），生产路≥10520米（2分）。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评分标准：完成值达到指标值，记满分；未达到指标值，按2*（实际田间道路长度/指标分值）记分。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3.95</w:t>
            </w:r>
          </w:p>
        </w:tc>
      </w:tr>
      <w:tr>
        <w:tblPrEx>
          <w:shd w:val="clear" w:color="auto" w:fill="auto"/>
          <w:tblCellMar>
            <w:top w:w="0" w:type="dxa"/>
            <w:left w:w="108" w:type="dxa"/>
            <w:bottom w:w="0" w:type="dxa"/>
            <w:right w:w="108" w:type="dxa"/>
          </w:tblCellMar>
        </w:tblPrEx>
        <w:trPr>
          <w:trHeight w:val="168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灌排沟渠长度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421米</w:t>
            </w:r>
          </w:p>
        </w:tc>
        <w:tc>
          <w:tcPr>
            <w:tcW w:w="3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left"/>
              <w:rPr>
                <w:rFonts w:hint="eastAsia" w:ascii="仿宋" w:hAnsi="仿宋" w:eastAsia="仿宋" w:cs="仿宋"/>
                <w:i w:val="0"/>
                <w:iCs w:val="0"/>
                <w:color w:val="000000"/>
                <w:sz w:val="18"/>
                <w:szCs w:val="18"/>
                <w:u w:val="none"/>
              </w:rPr>
            </w:pP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评价依据：完成斗渠砌护≥228米（1分），农渠砌护≥9178米（1分），新建各类配套建筑物≥26座（1分），修筑畦田口≥914座（1分）。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评分标准：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1、完成值达到指标值，记满分，满足指标值中条件之一，按=1*（实际完成值/计划完成值）*100%计算得分，均不满足得0分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3.88</w:t>
            </w:r>
          </w:p>
        </w:tc>
      </w:tr>
      <w:tr>
        <w:tblPrEx>
          <w:shd w:val="clear" w:color="auto" w:fill="auto"/>
          <w:tblCellMar>
            <w:top w:w="0" w:type="dxa"/>
            <w:left w:w="108" w:type="dxa"/>
            <w:bottom w:w="0" w:type="dxa"/>
            <w:right w:w="108" w:type="dxa"/>
          </w:tblCellMar>
        </w:tblPrEx>
        <w:trPr>
          <w:trHeight w:val="114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农田防护林数量</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780株</w:t>
            </w:r>
          </w:p>
        </w:tc>
        <w:tc>
          <w:tcPr>
            <w:tcW w:w="3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left"/>
              <w:rPr>
                <w:rFonts w:hint="eastAsia" w:ascii="仿宋" w:hAnsi="仿宋" w:eastAsia="仿宋" w:cs="仿宋"/>
                <w:i w:val="0"/>
                <w:iCs w:val="0"/>
                <w:color w:val="000000"/>
                <w:sz w:val="18"/>
                <w:szCs w:val="18"/>
                <w:u w:val="none"/>
              </w:rPr>
            </w:pP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评价依据：栽植苗木≥780株。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评分标准：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1、达到执行率指标值得满分，未达到按照，按4*（实际栽种数/计划栽种数）*100%，计算得分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4.00</w:t>
            </w:r>
          </w:p>
        </w:tc>
      </w:tr>
      <w:tr>
        <w:tblPrEx>
          <w:tblCellMar>
            <w:top w:w="0" w:type="dxa"/>
            <w:left w:w="108" w:type="dxa"/>
            <w:bottom w:w="0" w:type="dxa"/>
            <w:right w:w="108" w:type="dxa"/>
          </w:tblCellMar>
        </w:tblPrEx>
        <w:trPr>
          <w:trHeight w:val="58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产出质量</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项目验收达标率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各项技术指标和工程建设质量是否达到设计要求</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验收达标率=实际验收达标数量/计划验收达标数量*100%，得分=达标率*权重分。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4.00</w:t>
            </w:r>
          </w:p>
        </w:tc>
      </w:tr>
      <w:tr>
        <w:tblPrEx>
          <w:shd w:val="clear" w:color="auto" w:fill="auto"/>
          <w:tblCellMar>
            <w:top w:w="0" w:type="dxa"/>
            <w:left w:w="108" w:type="dxa"/>
            <w:bottom w:w="0" w:type="dxa"/>
            <w:right w:w="108" w:type="dxa"/>
          </w:tblCellMar>
        </w:tblPrEx>
        <w:trPr>
          <w:trHeight w:val="60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产出时效</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项目完成及时率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项目是否在批复施工时间内建设完工并完成验收。</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完成及时率=实际完成时间符合数量/计划完成时间符合数量*100%。得分=完成及时率*权重分。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3.00</w:t>
            </w:r>
          </w:p>
        </w:tc>
      </w:tr>
      <w:tr>
        <w:tblPrEx>
          <w:shd w:val="clear" w:color="auto" w:fill="auto"/>
          <w:tblCellMar>
            <w:top w:w="0" w:type="dxa"/>
            <w:left w:w="108" w:type="dxa"/>
            <w:bottom w:w="0" w:type="dxa"/>
            <w:right w:w="108" w:type="dxa"/>
          </w:tblCellMar>
        </w:tblPrEx>
        <w:trPr>
          <w:trHeight w:val="48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产出成本</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成本控制</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考核项目的成本控制情况。</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成本控制在批复文件要求范围内得满分，超出批复文件不得分。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4.00</w:t>
            </w:r>
          </w:p>
        </w:tc>
      </w:tr>
      <w:tr>
        <w:tblPrEx>
          <w:tblCellMar>
            <w:top w:w="0" w:type="dxa"/>
            <w:left w:w="108" w:type="dxa"/>
            <w:bottom w:w="0" w:type="dxa"/>
            <w:right w:w="108" w:type="dxa"/>
          </w:tblCellMar>
        </w:tblPrEx>
        <w:trPr>
          <w:trHeight w:val="1280"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项目效益</w:t>
            </w: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项目效益</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33</w:t>
            </w: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经济效益</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农作物增产创收</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促进</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项目完成后，新增耕地是否增加产值，实现收入增加</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明显促进农作物产能增产，并实现经济创收。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评分标准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1、定性指标，则根据“三档”原则分别按照指标值的100-80%（含）、80-50%（含）、50-0%来记分。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4.01 </w:t>
            </w:r>
          </w:p>
        </w:tc>
      </w:tr>
      <w:tr>
        <w:tblPrEx>
          <w:shd w:val="clear" w:color="auto" w:fill="auto"/>
          <w:tblCellMar>
            <w:top w:w="0" w:type="dxa"/>
            <w:left w:w="108" w:type="dxa"/>
            <w:bottom w:w="0" w:type="dxa"/>
            <w:right w:w="108" w:type="dxa"/>
          </w:tblCellMar>
        </w:tblPrEx>
        <w:trPr>
          <w:trHeight w:val="116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社会效益</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改善生产生活条件</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改善</w:t>
            </w:r>
          </w:p>
        </w:tc>
        <w:tc>
          <w:tcPr>
            <w:tcW w:w="3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项目实施产生社会综合效益，用以反映和考核项目实施对社会发展所带来的直接或间接影响情况。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评价要点：项目实施后是否达到预期的目的</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明显改善农业生产条件、提高土地利用率。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评分标准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1、定性指标，则根据“三档”原则分别按照指标值的100-80%（含）、80-50%（含）、50-0%来记分。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2.94 </w:t>
            </w:r>
          </w:p>
        </w:tc>
      </w:tr>
      <w:tr>
        <w:tblPrEx>
          <w:tblCellMar>
            <w:top w:w="0" w:type="dxa"/>
            <w:left w:w="108" w:type="dxa"/>
            <w:bottom w:w="0" w:type="dxa"/>
            <w:right w:w="108" w:type="dxa"/>
          </w:tblCellMar>
        </w:tblPrEx>
        <w:trPr>
          <w:trHeight w:val="140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增强社会稳定</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完成</w:t>
            </w:r>
          </w:p>
        </w:tc>
        <w:tc>
          <w:tcPr>
            <w:tcW w:w="3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left"/>
              <w:rPr>
                <w:rFonts w:hint="eastAsia" w:ascii="仿宋" w:hAnsi="仿宋" w:eastAsia="仿宋" w:cs="仿宋"/>
                <w:i w:val="0"/>
                <w:iCs w:val="0"/>
                <w:color w:val="000000"/>
                <w:sz w:val="18"/>
                <w:szCs w:val="18"/>
                <w:u w:val="none"/>
              </w:rPr>
            </w:pP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项目实施明显有利于干群关系，有利于社会稳定。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评分标准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1、定性指标，则根据“三档”原则分别按照指标值的100-80%（含）、80-50%（含）、50-0%来记分。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3.10 </w:t>
            </w:r>
          </w:p>
        </w:tc>
      </w:tr>
      <w:tr>
        <w:tblPrEx>
          <w:tblCellMar>
            <w:top w:w="0" w:type="dxa"/>
            <w:left w:w="108" w:type="dxa"/>
            <w:bottom w:w="0" w:type="dxa"/>
            <w:right w:w="108" w:type="dxa"/>
          </w:tblCellMar>
        </w:tblPrEx>
        <w:trPr>
          <w:trHeight w:val="128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生态效益</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推进区域生态良性循环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改善</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项目推进对人为居住环境和土地带来的改造，用以反映和考核项目实施对生态环境改善发挥的持续影响。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评价要点：项目是否实现人口、资源、环境的协调与可持续发展。</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明显改善生态环境，促进区域生态良性循环。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评分标准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1、定性指标，则根据“三档”原则分别按照指标值的100-80%（含）、80-50%（含）、50-0%来记分。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3.32 </w:t>
            </w:r>
          </w:p>
        </w:tc>
      </w:tr>
      <w:tr>
        <w:tblPrEx>
          <w:shd w:val="clear" w:color="auto" w:fill="auto"/>
          <w:tblCellMar>
            <w:top w:w="0" w:type="dxa"/>
            <w:left w:w="108" w:type="dxa"/>
            <w:bottom w:w="0" w:type="dxa"/>
            <w:right w:w="108" w:type="dxa"/>
          </w:tblCellMar>
        </w:tblPrEx>
        <w:trPr>
          <w:trHeight w:val="148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可持续影响</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增强土地可持续利用和农业可持续发展</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建立</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项目实施对人、自然、资源是否带来可持续影响，用以反映和考核对项目后续运行及成效发挥的可持续影响情况。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评价要点：项目实施开展是否增强了土地可持续利用和农业和持续发展</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对未来土地可持续利用和农业的可持续发展奠定良好的基础，并为未来可持续性发展做好铺垫。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评分标准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1、定性指标，则根据“三档”原则分别按照指标值的100-80%（含）、80-50%（含）、50-0%来记分。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4.00 </w:t>
            </w:r>
          </w:p>
        </w:tc>
      </w:tr>
      <w:tr>
        <w:tblPrEx>
          <w:tblCellMar>
            <w:top w:w="0" w:type="dxa"/>
            <w:left w:w="108" w:type="dxa"/>
            <w:bottom w:w="0" w:type="dxa"/>
            <w:right w:w="108" w:type="dxa"/>
          </w:tblCellMar>
        </w:tblPrEx>
        <w:trPr>
          <w:trHeight w:val="1240" w:hRule="atLeast"/>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满意度</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受益人员满意度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77.15%</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社会公众或项目预期服务对象对项目实施的满意程度，用以反映和考核社会公众或服务对象对项目实施效果的满意程度。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评价要点：群众对项目实施的满意程度</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评价依据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1、调查问卷，项目受益群众针对项目开展实施情况及后续影响满意度调查，满意度达到95%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评分标准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1、得分=8*调查对象的满意度率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6.17 </w:t>
            </w:r>
          </w:p>
        </w:tc>
      </w:tr>
      <w:tr>
        <w:tblPrEx>
          <w:tblCellMar>
            <w:top w:w="0" w:type="dxa"/>
            <w:left w:w="108" w:type="dxa"/>
            <w:bottom w:w="0" w:type="dxa"/>
            <w:right w:w="108" w:type="dxa"/>
          </w:tblCellMar>
        </w:tblPrEx>
        <w:trPr>
          <w:trHeight w:val="36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center"/>
              <w:rPr>
                <w:rFonts w:hint="eastAsia" w:ascii="仿宋" w:hAnsi="仿宋" w:eastAsia="仿宋" w:cs="仿宋"/>
                <w:i w:val="0"/>
                <w:iCs w:val="0"/>
                <w:color w:val="000000"/>
                <w:sz w:val="18"/>
                <w:szCs w:val="18"/>
                <w:u w:val="none"/>
              </w:rPr>
            </w:pP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both"/>
              <w:rPr>
                <w:rFonts w:hint="eastAsia" w:ascii="仿宋" w:hAnsi="仿宋" w:eastAsia="仿宋" w:cs="仿宋"/>
                <w:i w:val="0"/>
                <w:iCs w:val="0"/>
                <w:color w:val="000000"/>
                <w:sz w:val="18"/>
                <w:szCs w:val="18"/>
                <w:u w:val="none"/>
              </w:rPr>
            </w:pP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0" w:line="240" w:lineRule="auto"/>
              <w:jc w:val="both"/>
              <w:rPr>
                <w:rFonts w:hint="eastAsia" w:ascii="仿宋" w:hAnsi="仿宋" w:eastAsia="仿宋" w:cs="仿宋"/>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line="240" w:lineRule="auto"/>
              <w:ind w:left="0" w:leftChars="0"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90.29 </w:t>
            </w:r>
          </w:p>
        </w:tc>
      </w:tr>
    </w:tbl>
    <w:p>
      <w:pPr>
        <w:snapToGrid w:val="0"/>
        <w:spacing w:line="500" w:lineRule="exact"/>
        <w:ind w:firstLine="1400" w:firstLineChars="500"/>
        <w:outlineLvl w:val="9"/>
        <w:rPr>
          <w:rFonts w:hint="eastAsia" w:ascii="Times New Roman" w:hAnsi="Times New Roman" w:cs="Times New Roman"/>
          <w:lang w:val="en-US" w:eastAsia="zh-CN"/>
        </w:rPr>
      </w:pPr>
    </w:p>
    <w:sectPr>
      <w:pgSz w:w="16838" w:h="11906" w:orient="landscape"/>
      <w:pgMar w:top="1531" w:right="1440" w:bottom="1531"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ind w:firstLine="360"/>
      <w:jc w:val="center"/>
    </w:pPr>
  </w:p>
  <w:p>
    <w:pPr>
      <w:pStyle w:val="5"/>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firstLine="400"/>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5"/>
                      <w:ind w:firstLine="400"/>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w:t>
                    </w:r>
                  </w:p>
                </w:txbxContent>
              </v:textbox>
            </v:shape>
          </w:pict>
        </mc:Fallback>
      </mc:AlternateContent>
    </w:r>
  </w:p>
  <w:p>
    <w:pPr>
      <w:pStyle w:val="5"/>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240" w:lineRule="auto"/>
      <w:ind w:left="0" w:leftChars="0" w:firstLine="0" w:firstLineChars="0"/>
      <w:jc w:val="right"/>
      <w:rPr>
        <w:sz w:val="15"/>
        <w:szCs w:val="15"/>
      </w:rPr>
    </w:pPr>
    <w:r>
      <w:rPr>
        <w:rFonts w:hint="eastAsia"/>
        <w:sz w:val="15"/>
        <w:szCs w:val="15"/>
      </w:rPr>
      <w:t>2019年度平罗县崇岗镇等4个乡镇国土综合整治项目绩效评价报告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32EE4"/>
    <w:multiLevelType w:val="singleLevel"/>
    <w:tmpl w:val="92D32EE4"/>
    <w:lvl w:ilvl="0" w:tentative="0">
      <w:start w:val="1"/>
      <w:numFmt w:val="chineseCounting"/>
      <w:suff w:val="nothing"/>
      <w:lvlText w:val="%1、"/>
      <w:lvlJc w:val="left"/>
      <w:rPr>
        <w:rFonts w:hint="eastAsia"/>
      </w:rPr>
    </w:lvl>
  </w:abstractNum>
  <w:abstractNum w:abstractNumId="1">
    <w:nsid w:val="F54E3164"/>
    <w:multiLevelType w:val="singleLevel"/>
    <w:tmpl w:val="F54E3164"/>
    <w:lvl w:ilvl="0" w:tentative="0">
      <w:start w:val="4"/>
      <w:numFmt w:val="decimal"/>
      <w:suff w:val="nothing"/>
      <w:lvlText w:val="%1、"/>
      <w:lvlJc w:val="left"/>
    </w:lvl>
  </w:abstractNum>
  <w:abstractNum w:abstractNumId="2">
    <w:nsid w:val="FF09D6AD"/>
    <w:multiLevelType w:val="singleLevel"/>
    <w:tmpl w:val="FF09D6AD"/>
    <w:lvl w:ilvl="0" w:tentative="0">
      <w:start w:val="1"/>
      <w:numFmt w:val="decimal"/>
      <w:suff w:val="nothing"/>
      <w:lvlText w:val="%1、"/>
      <w:lvlJc w:val="left"/>
    </w:lvl>
  </w:abstractNum>
  <w:abstractNum w:abstractNumId="3">
    <w:nsid w:val="0DAE144E"/>
    <w:multiLevelType w:val="singleLevel"/>
    <w:tmpl w:val="0DAE144E"/>
    <w:lvl w:ilvl="0" w:tentative="0">
      <w:start w:val="2"/>
      <w:numFmt w:val="decimal"/>
      <w:lvlText w:val="%1."/>
      <w:lvlJc w:val="left"/>
      <w:pPr>
        <w:tabs>
          <w:tab w:val="left" w:pos="312"/>
        </w:tabs>
      </w:pPr>
    </w:lvl>
  </w:abstractNum>
  <w:abstractNum w:abstractNumId="4">
    <w:nsid w:val="13C12471"/>
    <w:multiLevelType w:val="singleLevel"/>
    <w:tmpl w:val="13C12471"/>
    <w:lvl w:ilvl="0" w:tentative="0">
      <w:start w:val="1"/>
      <w:numFmt w:val="decimal"/>
      <w:suff w:val="nothing"/>
      <w:lvlText w:val="%1、"/>
      <w:lvlJc w:val="left"/>
    </w:lvl>
  </w:abstractNum>
  <w:abstractNum w:abstractNumId="5">
    <w:nsid w:val="40154B18"/>
    <w:multiLevelType w:val="singleLevel"/>
    <w:tmpl w:val="40154B18"/>
    <w:lvl w:ilvl="0" w:tentative="0">
      <w:start w:val="2"/>
      <w:numFmt w:val="chineseCounting"/>
      <w:suff w:val="nothing"/>
      <w:lvlText w:val="（%1）"/>
      <w:lvlJc w:val="left"/>
      <w:pPr>
        <w:ind w:left="-2"/>
      </w:pPr>
      <w:rPr>
        <w:rFonts w:hint="eastAsia"/>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D7"/>
    <w:rsid w:val="00012BB3"/>
    <w:rsid w:val="00035D1F"/>
    <w:rsid w:val="0022126F"/>
    <w:rsid w:val="00265193"/>
    <w:rsid w:val="002671E1"/>
    <w:rsid w:val="006A1666"/>
    <w:rsid w:val="007A5975"/>
    <w:rsid w:val="00B859AE"/>
    <w:rsid w:val="00BA6150"/>
    <w:rsid w:val="00CE4DD7"/>
    <w:rsid w:val="00E8531B"/>
    <w:rsid w:val="013F2B07"/>
    <w:rsid w:val="02AF6F14"/>
    <w:rsid w:val="03F220D4"/>
    <w:rsid w:val="046970C9"/>
    <w:rsid w:val="04BC7EEA"/>
    <w:rsid w:val="04F5678F"/>
    <w:rsid w:val="05122495"/>
    <w:rsid w:val="05991E34"/>
    <w:rsid w:val="05C23FD1"/>
    <w:rsid w:val="060D0B82"/>
    <w:rsid w:val="068E580D"/>
    <w:rsid w:val="06D4521F"/>
    <w:rsid w:val="09F30255"/>
    <w:rsid w:val="0A001C49"/>
    <w:rsid w:val="0A0175DE"/>
    <w:rsid w:val="0B1411B9"/>
    <w:rsid w:val="0B4465AD"/>
    <w:rsid w:val="0B886A7D"/>
    <w:rsid w:val="0BA52E5B"/>
    <w:rsid w:val="0C137B96"/>
    <w:rsid w:val="0CEC6AC2"/>
    <w:rsid w:val="0D194A0E"/>
    <w:rsid w:val="0D7325AF"/>
    <w:rsid w:val="0DDF6F0B"/>
    <w:rsid w:val="0E10002C"/>
    <w:rsid w:val="0E17798C"/>
    <w:rsid w:val="0F064E73"/>
    <w:rsid w:val="0FC6688A"/>
    <w:rsid w:val="10785B62"/>
    <w:rsid w:val="11FB1E72"/>
    <w:rsid w:val="123B282B"/>
    <w:rsid w:val="127D3950"/>
    <w:rsid w:val="128D24A9"/>
    <w:rsid w:val="12B71536"/>
    <w:rsid w:val="13FA389D"/>
    <w:rsid w:val="1423281F"/>
    <w:rsid w:val="145E19FA"/>
    <w:rsid w:val="150F4223"/>
    <w:rsid w:val="15A26BDB"/>
    <w:rsid w:val="15D15512"/>
    <w:rsid w:val="16ED00E3"/>
    <w:rsid w:val="19AE1589"/>
    <w:rsid w:val="19C4535C"/>
    <w:rsid w:val="1B7B6C44"/>
    <w:rsid w:val="1BB206C4"/>
    <w:rsid w:val="1D88722F"/>
    <w:rsid w:val="1DBC6033"/>
    <w:rsid w:val="1E065862"/>
    <w:rsid w:val="1E6C493C"/>
    <w:rsid w:val="1F72021C"/>
    <w:rsid w:val="203E6C7D"/>
    <w:rsid w:val="20BE4FF2"/>
    <w:rsid w:val="20EF0220"/>
    <w:rsid w:val="21794FE4"/>
    <w:rsid w:val="21C150BE"/>
    <w:rsid w:val="221C3EDE"/>
    <w:rsid w:val="222157A7"/>
    <w:rsid w:val="22EC6933"/>
    <w:rsid w:val="23080749"/>
    <w:rsid w:val="230F23EB"/>
    <w:rsid w:val="23D5376F"/>
    <w:rsid w:val="2421158D"/>
    <w:rsid w:val="25274CDE"/>
    <w:rsid w:val="253218A7"/>
    <w:rsid w:val="257C28FA"/>
    <w:rsid w:val="25AA0436"/>
    <w:rsid w:val="25F90BA2"/>
    <w:rsid w:val="27456053"/>
    <w:rsid w:val="277A62B3"/>
    <w:rsid w:val="28B51CED"/>
    <w:rsid w:val="28EF7FED"/>
    <w:rsid w:val="29442E38"/>
    <w:rsid w:val="2B810EAE"/>
    <w:rsid w:val="2BDA61AF"/>
    <w:rsid w:val="2C9D0F17"/>
    <w:rsid w:val="2D514A2E"/>
    <w:rsid w:val="2DB41972"/>
    <w:rsid w:val="2E445CB1"/>
    <w:rsid w:val="2E4B6579"/>
    <w:rsid w:val="2F0C1816"/>
    <w:rsid w:val="2F233878"/>
    <w:rsid w:val="2F64772F"/>
    <w:rsid w:val="2F8F5466"/>
    <w:rsid w:val="2FEF127B"/>
    <w:rsid w:val="33447433"/>
    <w:rsid w:val="33E21A15"/>
    <w:rsid w:val="34BD142F"/>
    <w:rsid w:val="34E06270"/>
    <w:rsid w:val="36AA20E4"/>
    <w:rsid w:val="36AA4B60"/>
    <w:rsid w:val="36D15C61"/>
    <w:rsid w:val="36DB4671"/>
    <w:rsid w:val="3715583C"/>
    <w:rsid w:val="3720207D"/>
    <w:rsid w:val="37F60133"/>
    <w:rsid w:val="38A33079"/>
    <w:rsid w:val="39313E13"/>
    <w:rsid w:val="394B150A"/>
    <w:rsid w:val="39F410DA"/>
    <w:rsid w:val="3AB86A82"/>
    <w:rsid w:val="3B470D5B"/>
    <w:rsid w:val="3BA2545B"/>
    <w:rsid w:val="3C743304"/>
    <w:rsid w:val="3CDA51DD"/>
    <w:rsid w:val="3D6751F0"/>
    <w:rsid w:val="3F957CA8"/>
    <w:rsid w:val="40A267B7"/>
    <w:rsid w:val="40A54519"/>
    <w:rsid w:val="41BA04FE"/>
    <w:rsid w:val="424303A8"/>
    <w:rsid w:val="443A7179"/>
    <w:rsid w:val="448F60F5"/>
    <w:rsid w:val="44CE2009"/>
    <w:rsid w:val="45087353"/>
    <w:rsid w:val="45282BA5"/>
    <w:rsid w:val="47C9597E"/>
    <w:rsid w:val="491764F6"/>
    <w:rsid w:val="492473F8"/>
    <w:rsid w:val="492C0031"/>
    <w:rsid w:val="493D4B07"/>
    <w:rsid w:val="4A756875"/>
    <w:rsid w:val="4AFA3F3F"/>
    <w:rsid w:val="4B4722AA"/>
    <w:rsid w:val="4BAD6083"/>
    <w:rsid w:val="4C240655"/>
    <w:rsid w:val="4CE55B5C"/>
    <w:rsid w:val="4D581770"/>
    <w:rsid w:val="4E8B7F77"/>
    <w:rsid w:val="4F0D4B2B"/>
    <w:rsid w:val="4F29564C"/>
    <w:rsid w:val="4F2A0A85"/>
    <w:rsid w:val="4FF9096E"/>
    <w:rsid w:val="508E764B"/>
    <w:rsid w:val="51164BF8"/>
    <w:rsid w:val="518F717E"/>
    <w:rsid w:val="53C10F0D"/>
    <w:rsid w:val="53FB3F99"/>
    <w:rsid w:val="54A11706"/>
    <w:rsid w:val="56135D66"/>
    <w:rsid w:val="561A0B49"/>
    <w:rsid w:val="565E7E43"/>
    <w:rsid w:val="569D2C45"/>
    <w:rsid w:val="56F62143"/>
    <w:rsid w:val="57331144"/>
    <w:rsid w:val="57682107"/>
    <w:rsid w:val="58AC358E"/>
    <w:rsid w:val="59405BDB"/>
    <w:rsid w:val="5A18272A"/>
    <w:rsid w:val="5DAC4830"/>
    <w:rsid w:val="5F3A7983"/>
    <w:rsid w:val="5F423719"/>
    <w:rsid w:val="62785B1B"/>
    <w:rsid w:val="62A71D5C"/>
    <w:rsid w:val="632B19F8"/>
    <w:rsid w:val="63B955BD"/>
    <w:rsid w:val="63BF3244"/>
    <w:rsid w:val="63DF6AA3"/>
    <w:rsid w:val="64932A9A"/>
    <w:rsid w:val="64BE4008"/>
    <w:rsid w:val="6505730B"/>
    <w:rsid w:val="65A60DA8"/>
    <w:rsid w:val="65C738D3"/>
    <w:rsid w:val="679D76FF"/>
    <w:rsid w:val="67D00163"/>
    <w:rsid w:val="67FB4E63"/>
    <w:rsid w:val="680417E6"/>
    <w:rsid w:val="68AE472E"/>
    <w:rsid w:val="68DE69B4"/>
    <w:rsid w:val="69034263"/>
    <w:rsid w:val="696715C1"/>
    <w:rsid w:val="69911431"/>
    <w:rsid w:val="69B76EAD"/>
    <w:rsid w:val="6A916994"/>
    <w:rsid w:val="6B195AB3"/>
    <w:rsid w:val="6BDA5189"/>
    <w:rsid w:val="6CCF63AC"/>
    <w:rsid w:val="6D76282C"/>
    <w:rsid w:val="6E0643FA"/>
    <w:rsid w:val="6E235261"/>
    <w:rsid w:val="6F2151ED"/>
    <w:rsid w:val="6F6D12E3"/>
    <w:rsid w:val="7078633B"/>
    <w:rsid w:val="71541E64"/>
    <w:rsid w:val="71821BB3"/>
    <w:rsid w:val="719737E1"/>
    <w:rsid w:val="71D7053A"/>
    <w:rsid w:val="7478658C"/>
    <w:rsid w:val="75A540DE"/>
    <w:rsid w:val="75CB4852"/>
    <w:rsid w:val="776C08A6"/>
    <w:rsid w:val="78D77812"/>
    <w:rsid w:val="798A5AA3"/>
    <w:rsid w:val="7D403A98"/>
    <w:rsid w:val="7DBB4A85"/>
    <w:rsid w:val="7EBB46A1"/>
    <w:rsid w:val="7F5C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line="560" w:lineRule="exact"/>
      <w:ind w:firstLine="200" w:firstLineChars="200"/>
      <w:jc w:val="both"/>
    </w:pPr>
    <w:rPr>
      <w:rFonts w:ascii="仿宋_GB2312" w:hAnsi="仿宋_GB2312" w:eastAsia="仿宋" w:cs="仿宋_GB2312"/>
      <w:kern w:val="2"/>
      <w:sz w:val="28"/>
      <w:szCs w:val="28"/>
      <w:lang w:val="en-US" w:eastAsia="zh-CN" w:bidi="ar-SA"/>
    </w:rPr>
  </w:style>
  <w:style w:type="paragraph" w:styleId="2">
    <w:name w:val="heading 1"/>
    <w:basedOn w:val="1"/>
    <w:next w:val="1"/>
    <w:qFormat/>
    <w:uiPriority w:val="9"/>
    <w:pPr>
      <w:keepNext/>
      <w:keepLines/>
      <w:widowControl/>
      <w:spacing w:beforeLines="50" w:afterLines="100" w:line="240" w:lineRule="auto"/>
      <w:ind w:firstLine="0" w:firstLineChars="0"/>
      <w:jc w:val="left"/>
      <w:outlineLvl w:val="0"/>
    </w:pPr>
    <w:rPr>
      <w:rFonts w:ascii="Calibri" w:hAnsi="Calibri" w:eastAsia="宋体" w:cs="Times New Roman"/>
      <w:b/>
      <w:bCs/>
      <w:kern w:val="44"/>
      <w:sz w:val="32"/>
      <w:szCs w:val="44"/>
      <w:lang w:eastAsia="en-US"/>
    </w:rPr>
  </w:style>
  <w:style w:type="paragraph" w:styleId="3">
    <w:name w:val="heading 2"/>
    <w:basedOn w:val="1"/>
    <w:next w:val="1"/>
    <w:unhideWhenUsed/>
    <w:qFormat/>
    <w:uiPriority w:val="99"/>
    <w:pPr>
      <w:keepNext/>
      <w:keepLines/>
      <w:widowControl/>
      <w:spacing w:beforeLines="50" w:line="240" w:lineRule="auto"/>
      <w:ind w:firstLine="0" w:firstLineChars="0"/>
      <w:jc w:val="left"/>
      <w:outlineLvl w:val="1"/>
    </w:pPr>
    <w:rPr>
      <w:rFonts w:ascii="Cambria" w:hAnsi="Cambria" w:eastAsia="宋体" w:cs="Times New Roman"/>
      <w:b/>
      <w:bCs/>
      <w:kern w:val="0"/>
      <w:sz w:val="32"/>
      <w:szCs w:val="32"/>
      <w:lang w:eastAsia="en-US"/>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font11"/>
    <w:basedOn w:val="11"/>
    <w:qFormat/>
    <w:uiPriority w:val="0"/>
    <w:rPr>
      <w:rFonts w:hint="default" w:ascii="MingLiU" w:hAnsi="MingLiU" w:eastAsia="MingLiU" w:cs="MingLiU"/>
      <w:color w:val="000000"/>
      <w:sz w:val="20"/>
      <w:szCs w:val="20"/>
      <w:u w:val="none"/>
    </w:rPr>
  </w:style>
  <w:style w:type="character" w:customStyle="1" w:styleId="13">
    <w:name w:val="font21"/>
    <w:basedOn w:val="11"/>
    <w:qFormat/>
    <w:uiPriority w:val="0"/>
    <w:rPr>
      <w:rFonts w:ascii="MingLiU" w:hAnsi="MingLiU" w:eastAsia="MingLiU" w:cs="MingLiU"/>
      <w:color w:val="000000"/>
      <w:sz w:val="18"/>
      <w:szCs w:val="18"/>
      <w:u w:val="none"/>
    </w:rPr>
  </w:style>
  <w:style w:type="character" w:customStyle="1" w:styleId="14">
    <w:name w:val="font31"/>
    <w:basedOn w:val="11"/>
    <w:qFormat/>
    <w:uiPriority w:val="0"/>
    <w:rPr>
      <w:rFonts w:hint="eastAsia" w:ascii="宋体" w:hAnsi="宋体" w:eastAsia="宋体" w:cs="宋体"/>
      <w:color w:val="000000"/>
      <w:sz w:val="18"/>
      <w:szCs w:val="18"/>
      <w:u w:val="none"/>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
    <w:name w:val="Body text|1"/>
    <w:basedOn w:val="1"/>
    <w:qFormat/>
    <w:uiPriority w:val="0"/>
    <w:pPr>
      <w:widowControl w:val="0"/>
      <w:shd w:val="clear" w:color="auto" w:fill="auto"/>
      <w:spacing w:line="456" w:lineRule="auto"/>
      <w:ind w:firstLine="400"/>
    </w:pPr>
    <w:rPr>
      <w:rFonts w:ascii="宋体" w:hAnsi="宋体" w:eastAsia="宋体" w:cs="宋体"/>
      <w:sz w:val="22"/>
      <w:szCs w:val="22"/>
      <w:u w:val="none"/>
      <w:shd w:val="clear" w:color="auto" w:fill="auto"/>
      <w:lang w:val="zh-TW" w:eastAsia="zh-TW" w:bidi="zh-TW"/>
    </w:rPr>
  </w:style>
  <w:style w:type="paragraph" w:customStyle="1" w:styleId="18">
    <w:name w:val="Header or footer|1"/>
    <w:basedOn w:val="1"/>
    <w:qFormat/>
    <w:uiPriority w:val="0"/>
    <w:pPr>
      <w:widowControl w:val="0"/>
      <w:shd w:val="clear" w:color="auto" w:fill="auto"/>
      <w:spacing w:line="563" w:lineRule="exact"/>
      <w:jc w:val="right"/>
    </w:pPr>
    <w:rPr>
      <w:rFonts w:ascii="宋体" w:hAnsi="宋体" w:eastAsia="宋体" w:cs="宋体"/>
      <w:sz w:val="28"/>
      <w:szCs w:val="28"/>
      <w:u w:val="none"/>
      <w:shd w:val="clear" w:color="auto" w:fill="auto"/>
      <w:lang w:val="zh-TW" w:eastAsia="zh-TW" w:bidi="zh-TW"/>
    </w:rPr>
  </w:style>
  <w:style w:type="paragraph" w:customStyle="1" w:styleId="19">
    <w:name w:val="Header or footer|2"/>
    <w:basedOn w:val="1"/>
    <w:qFormat/>
    <w:uiPriority w:val="0"/>
    <w:pPr>
      <w:widowControl w:val="0"/>
      <w:shd w:val="clear" w:color="auto" w:fill="auto"/>
    </w:pPr>
    <w:rPr>
      <w:sz w:val="20"/>
      <w:szCs w:val="20"/>
      <w:u w:val="none"/>
      <w:shd w:val="clear" w:color="auto" w:fill="auto"/>
      <w:lang w:val="zh-TW" w:eastAsia="zh-TW" w:bidi="zh-TW"/>
    </w:rPr>
  </w:style>
  <w:style w:type="character" w:customStyle="1" w:styleId="20">
    <w:name w:val="font81"/>
    <w:basedOn w:val="11"/>
    <w:uiPriority w:val="0"/>
    <w:rPr>
      <w:rFonts w:hint="eastAsia" w:ascii="宋体" w:hAnsi="宋体" w:eastAsia="宋体" w:cs="宋体"/>
      <w:color w:val="000000"/>
      <w:sz w:val="18"/>
      <w:szCs w:val="18"/>
      <w:u w:val="none"/>
    </w:rPr>
  </w:style>
  <w:style w:type="character" w:customStyle="1" w:styleId="21">
    <w:name w:val="font41"/>
    <w:basedOn w:val="11"/>
    <w:qFormat/>
    <w:uiPriority w:val="0"/>
    <w:rPr>
      <w:rFonts w:hint="eastAsia" w:ascii="宋体" w:hAnsi="宋体" w:eastAsia="宋体" w:cs="宋体"/>
      <w:color w:val="000000"/>
      <w:sz w:val="18"/>
      <w:szCs w:val="18"/>
      <w:u w:val="none"/>
    </w:rPr>
  </w:style>
  <w:style w:type="character" w:customStyle="1" w:styleId="22">
    <w:name w:val="font61"/>
    <w:basedOn w:val="11"/>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1756</Words>
  <Characters>10011</Characters>
  <Lines>83</Lines>
  <Paragraphs>23</Paragraphs>
  <TotalTime>19</TotalTime>
  <ScaleCrop>false</ScaleCrop>
  <LinksUpToDate>false</LinksUpToDate>
  <CharactersWithSpaces>11744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2020-06-28T06:46:00Z</dcterms:created>
  <dc:creator>Think</dc:creator>
  <cp:lastModifiedBy>sunny</cp:lastModifiedBy>
  <cp:lastPrinted>2021-08-25T00:29:00Z</cp:lastPrinted>
  <dcterms:modified xsi:type="dcterms:W3CDTF">2021-08-25T02:52:29Z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A9474FB02E144E5CAB50714F74A2A4B5</vt:lpwstr>
  </property>
</Properties>
</file>