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C3" w:rsidRDefault="009C6DC3" w:rsidP="009C6DC3">
      <w:pPr>
        <w:shd w:val="clear" w:color="auto" w:fill="FFFFFF"/>
        <w:spacing w:line="520" w:lineRule="exac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9C6DC3" w:rsidRDefault="009C6DC3" w:rsidP="009C6DC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维保单位考核评定表</w:t>
      </w: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7452"/>
        <w:gridCol w:w="1294"/>
        <w:gridCol w:w="3885"/>
        <w:gridCol w:w="1007"/>
      </w:tblGrid>
      <w:tr w:rsidR="009C6DC3" w:rsidTr="00030966">
        <w:trPr>
          <w:trHeight w:val="248"/>
        </w:trPr>
        <w:tc>
          <w:tcPr>
            <w:tcW w:w="951" w:type="dxa"/>
          </w:tcPr>
          <w:p w:rsidR="009C6DC3" w:rsidRDefault="009C6DC3" w:rsidP="0003096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52" w:type="dxa"/>
          </w:tcPr>
          <w:p w:rsidR="009C6DC3" w:rsidRDefault="009C6DC3" w:rsidP="0003096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1294" w:type="dxa"/>
          </w:tcPr>
          <w:p w:rsidR="009C6DC3" w:rsidRDefault="009C6DC3" w:rsidP="0003096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标准分值</w:t>
            </w:r>
          </w:p>
        </w:tc>
        <w:tc>
          <w:tcPr>
            <w:tcW w:w="3885" w:type="dxa"/>
          </w:tcPr>
          <w:p w:rsidR="009C6DC3" w:rsidRDefault="009C6DC3" w:rsidP="0003096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评分方法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得分</w:t>
            </w:r>
          </w:p>
        </w:tc>
      </w:tr>
      <w:tr w:rsidR="009C6DC3" w:rsidTr="00030966">
        <w:trPr>
          <w:trHeight w:val="699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维保单位、维保人员维保资质是否合法有效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合法有效：10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缺一项：5 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无资质不得分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397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维保是否及时、是否按照规程规范操作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维保及时、按照规程作业：15 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维保不及时：一次扣1 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不按规程操作扣10分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397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故障处理是否及时，城区内从保修到维保人员到场一般不超过30分钟，城区外一般故障修复不超过1小时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及时救援抢修： 15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迟到一次扣：3 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不到达的处理的不得分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696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维保人员工作态度热情主动、积极、责任心强、工作效率高、工作质量优良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满  意：10 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较满意：6  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不满意不得分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618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工作记录、维修过程是否按要规范详细填写，设备档案是否完整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详细完整:10分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缺一项扣：0.5分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不规范不得分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550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维保单位是否帮助使用单位制定应急救援预案，并定期组织演练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制定并演练：15分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制定未演练：7分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未制定、开展不得分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806"/>
        </w:trPr>
        <w:tc>
          <w:tcPr>
            <w:tcW w:w="951" w:type="dxa"/>
            <w:vAlign w:val="center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维保单位是否按时开展半月、月度、季度、年度维护保养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按时规范作业： 10分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缺一项扣：1分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不能及时按规程开展不得分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495"/>
        </w:trPr>
        <w:tc>
          <w:tcPr>
            <w:tcW w:w="951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平罗县内是否有固定维保救援点，能够及时实施救援、抢修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设立能及时实施完成：15分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未设立6分</w:t>
            </w:r>
          </w:p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不能及时实施救援：一次扣3分</w:t>
            </w: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C6DC3" w:rsidTr="00030966">
        <w:trPr>
          <w:trHeight w:val="384"/>
        </w:trPr>
        <w:tc>
          <w:tcPr>
            <w:tcW w:w="951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452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合计得分</w:t>
            </w:r>
          </w:p>
        </w:tc>
        <w:tc>
          <w:tcPr>
            <w:tcW w:w="1294" w:type="dxa"/>
            <w:vAlign w:val="center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3885" w:type="dxa"/>
          </w:tcPr>
          <w:p w:rsidR="009C6DC3" w:rsidRDefault="009C6DC3" w:rsidP="00030966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7" w:type="dxa"/>
          </w:tcPr>
          <w:p w:rsidR="009C6DC3" w:rsidRDefault="009C6DC3" w:rsidP="00030966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9C6DC3" w:rsidRDefault="009C6DC3" w:rsidP="009C6DC3">
      <w:pPr>
        <w:spacing w:line="320" w:lineRule="exact"/>
        <w:ind w:firstLineChars="200" w:firstLine="560"/>
        <w:rPr>
          <w:rFonts w:ascii="仿宋_GB2312"/>
          <w:b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备注: 维保单位考核评定表实行百分制，维保单位考核合计得分90分以上的（含90分）为优，可以继续维保；维保单位考核合计得分80分以上90分以下的（含80分）为良，对维保单位提出警示，加强整治；维保单位考核合计得分70分以上的（含70分）80分以下基本合格，监管部门可以建议使用单位更换维保公司。</w:t>
      </w:r>
    </w:p>
    <w:p w:rsidR="004358AB" w:rsidRDefault="004358AB" w:rsidP="00D31D50">
      <w:pPr>
        <w:spacing w:line="220" w:lineRule="atLeast"/>
      </w:pPr>
    </w:p>
    <w:sectPr w:rsidR="004358AB" w:rsidSect="009C6D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2" w:rsidRDefault="008E2DC2" w:rsidP="009C6DC3">
      <w:pPr>
        <w:spacing w:after="0"/>
      </w:pPr>
      <w:r>
        <w:separator/>
      </w:r>
    </w:p>
  </w:endnote>
  <w:endnote w:type="continuationSeparator" w:id="0">
    <w:p w:rsidR="008E2DC2" w:rsidRDefault="008E2DC2" w:rsidP="009C6D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2" w:rsidRDefault="008E2DC2" w:rsidP="009C6DC3">
      <w:pPr>
        <w:spacing w:after="0"/>
      </w:pPr>
      <w:r>
        <w:separator/>
      </w:r>
    </w:p>
  </w:footnote>
  <w:footnote w:type="continuationSeparator" w:id="0">
    <w:p w:rsidR="008E2DC2" w:rsidRDefault="008E2DC2" w:rsidP="009C6D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1F8A"/>
    <w:rsid w:val="00323B43"/>
    <w:rsid w:val="003D37D8"/>
    <w:rsid w:val="00426133"/>
    <w:rsid w:val="004358AB"/>
    <w:rsid w:val="008B7726"/>
    <w:rsid w:val="008E2DC2"/>
    <w:rsid w:val="009C6DC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D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D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D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D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2018-11-12T06:22:00Z</dcterms:modified>
</cp:coreProperties>
</file>