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70" w:lineRule="atLeast"/>
        <w:ind w:left="0" w:right="0" w:firstLine="0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7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城关镇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普法责任清单</w:t>
      </w:r>
    </w:p>
    <w:tbl>
      <w:tblPr>
        <w:tblStyle w:val="3"/>
        <w:tblW w:w="9167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8"/>
        <w:gridCol w:w="598"/>
        <w:gridCol w:w="545"/>
        <w:gridCol w:w="610"/>
        <w:gridCol w:w="1714"/>
        <w:gridCol w:w="514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5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Style w:val="5"/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</w:rPr>
              <w:t>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Style w:val="5"/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</w:rPr>
              <w:t>号</w:t>
            </w:r>
          </w:p>
        </w:tc>
        <w:tc>
          <w:tcPr>
            <w:tcW w:w="5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</w:rPr>
              <w:t>第一责任人</w:t>
            </w:r>
          </w:p>
        </w:tc>
        <w:tc>
          <w:tcPr>
            <w:tcW w:w="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</w:rPr>
              <w:t>分管领导</w:t>
            </w:r>
          </w:p>
        </w:tc>
        <w:tc>
          <w:tcPr>
            <w:tcW w:w="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</w:rPr>
              <w:t>责任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</w:rPr>
              <w:t>单位</w:t>
            </w:r>
          </w:p>
        </w:tc>
        <w:tc>
          <w:tcPr>
            <w:tcW w:w="1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Style w:val="5"/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</w:rPr>
              <w:t>重点普法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</w:rPr>
              <w:t>内容</w:t>
            </w:r>
          </w:p>
        </w:tc>
        <w:tc>
          <w:tcPr>
            <w:tcW w:w="5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</w:rPr>
              <w:t>重点工作任务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0" w:hRule="atLeast"/>
          <w:jc w:val="center"/>
        </w:trPr>
        <w:tc>
          <w:tcPr>
            <w:tcW w:w="55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王彦锋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张瑞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综治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中心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重点学习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宣传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习近平法治思想和中央全面依法治国工作会议精神、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《中华人民共和国宪法》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《中华人民共和国国家安全法》等法律法规条例及“八五”普法相关文件精神</w:t>
            </w:r>
          </w:p>
        </w:tc>
        <w:tc>
          <w:tcPr>
            <w:tcW w:w="514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1.深入学习宣传习近平法治思想和中央全面依法治国工作会议精神，深化学习教育，加强宣传阐释。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以《中华人民共和国宪法》规范政府共同行为和新颁布或修订的法律法规为重点，组织领导干部年度集中学法4次。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突出抓好以各种“纪念日”和主题“宣传月”为活动内容的普法宣传工作。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深入辖区学校、行政村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社区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等开展普法宣传活动。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推进“法律八进”标准化建设，加大以案释法力度，使法律服务的过程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成为全民普法的公开课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深化“助力脱贫攻坚和乡村振兴”、“服务大局普法行”等主题活动。</w:t>
            </w:r>
          </w:p>
        </w:tc>
      </w:tr>
    </w:tbl>
    <w:p/>
    <w:tbl>
      <w:tblPr>
        <w:tblStyle w:val="3"/>
        <w:tblW w:w="9167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8"/>
        <w:gridCol w:w="598"/>
        <w:gridCol w:w="545"/>
        <w:gridCol w:w="610"/>
        <w:gridCol w:w="1714"/>
        <w:gridCol w:w="514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2" w:hRule="atLeas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2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王彦锋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张瑞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综合办公室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重点宣传安全管理、保密、《中华人民共和国政府信息公开条例》、习近平总书记系列讲话、党内法规、依法行政等方面的法律法规</w:t>
            </w:r>
          </w:p>
        </w:tc>
        <w:tc>
          <w:tcPr>
            <w:tcW w:w="5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利用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电子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显示屏、横幅等进行法治宣传。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做好“3·15”“4·15”“12·4”等重要时间节点的法律法规宣传。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组织举办专题培训、理论讲授和集中上课等法治宣传活动，利用各种平台、阵地和载体进行形式多样的法治宣传教育。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开展学习贯彻党的十九大和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习近平总书记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系列讲话精神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专题研讨会活动，增强依法行政意识。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大力宣传政法队伍教育整顿、扫黑除恶相关知识、法律法规。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3" w:hRule="atLeas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3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王彦锋</w:t>
            </w:r>
          </w:p>
        </w:tc>
        <w:tc>
          <w:tcPr>
            <w:tcW w:w="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张瑞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综治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中心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重点宣传《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民事诉讼法》《中华人民共和国民法典》</w:t>
            </w:r>
          </w:p>
        </w:tc>
        <w:tc>
          <w:tcPr>
            <w:tcW w:w="5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学习了解民法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典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的法律体系，民法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典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的地位，民法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典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的作用，性质以及调整对象。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学习了解《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中华人民共和国民法典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》的基本原则、自然人、法人、非法人组织、民事权利、民事法律行为、代理、民事责任、诉讼时效等。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4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锋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张瑞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综治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中心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重点学习宣传《中华人民共和国社区矫正法》《中华人民共和国刑法》《中华人民共和国刑事诉讼法》等法律法规、司法解释和规范性文件中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规定</w:t>
            </w:r>
          </w:p>
        </w:tc>
        <w:tc>
          <w:tcPr>
            <w:tcW w:w="5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1.深入学习贯彻落实《中华人民共和国社区矫正法》，组织司法所所长、司法助理员、社区矫正对象学习相关条例。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2.积极开展社区矫正对象心理健康、法律讲堂、警示教育等活动。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3.为辖区群众宣传《中华人民共和国刑法》、《中华人民共和国刑事诉讼法》，让群众了解刑法、刑诉法的作用与意义。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6" w:hRule="atLeas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5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王彦锋</w:t>
            </w:r>
          </w:p>
        </w:tc>
        <w:tc>
          <w:tcPr>
            <w:tcW w:w="54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张瑞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综治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中心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重点学习宣传《中华人民共和国人民调解法》等与人民调解工作有关的法律法规</w:t>
            </w:r>
          </w:p>
        </w:tc>
        <w:tc>
          <w:tcPr>
            <w:tcW w:w="514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1.深入贯彻落实《中华人民共和国人民调解法》，组织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、村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居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两级人民调解组织、全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人民调解员深入开展矛盾纠纷大排查大调处活动。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.在人民调解工作中，做好“以案释法”宣传活动，利用各种平台及阵地进行形式多样的法治宣传。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30553"/>
    <w:rsid w:val="13D3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kern w:val="0"/>
      <w:sz w:val="24"/>
      <w:szCs w:val="20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2021-08-17T09:25:00Z</dcterms:created>
  <dc:creator>biubiubiu</dc:creator>
  <cp:lastModifiedBy>biubiubiu</cp:lastModifiedBy>
  <dcterms:modified xsi:type="dcterms:W3CDTF">2021-08-17T09:27:56Z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05DFCC2FC11B4FA495457FC8A5CB6C1A</vt:lpwstr>
  </property>
</Properties>
</file>