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Times New Roman" w:eastAsia="方正小标宋_GBK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shd w:val="clear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Times New Roman" w:eastAsia="方正小标宋_GBK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Times New Roman" w:eastAsia="方正小标宋_GBK" w:cs="Times New Roman"/>
          <w:b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b/>
          <w:sz w:val="32"/>
          <w:szCs w:val="32"/>
        </w:rPr>
        <w:t>平罗县202</w:t>
      </w:r>
      <w:r>
        <w:rPr>
          <w:rFonts w:hint="eastAsia" w:ascii="方正小标宋_GBK" w:hAnsi="Times New Roman" w:eastAsia="方正小标宋_GBK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hAnsi="Times New Roman" w:eastAsia="方正小标宋_GBK" w:cs="Times New Roman"/>
          <w:b/>
          <w:sz w:val="32"/>
          <w:szCs w:val="32"/>
        </w:rPr>
        <w:t>年农业农村数字化推广奶牛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eastAsia="方正小标宋_GBK"/>
          <w:b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b/>
          <w:sz w:val="32"/>
          <w:szCs w:val="32"/>
        </w:rPr>
        <w:t>数字化应用项目</w:t>
      </w:r>
      <w:r>
        <w:rPr>
          <w:rFonts w:hint="eastAsia" w:ascii="方正小标宋_GBK" w:eastAsia="方正小标宋_GBK"/>
          <w:b/>
          <w:sz w:val="32"/>
          <w:szCs w:val="32"/>
        </w:rPr>
        <w:t>备案表</w:t>
      </w: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市、县（区）名</w:t>
      </w:r>
      <w:r>
        <w:rPr>
          <w:rFonts w:hint="eastAsia"/>
          <w:spacing w:val="3"/>
        </w:rPr>
        <w:t>称</w:t>
      </w:r>
      <w:r>
        <w:rPr>
          <w:rFonts w:hint="eastAsia"/>
        </w:rPr>
        <w:t>：</w:t>
      </w:r>
      <w:r>
        <w:rPr>
          <w:rFonts w:hint="eastAsia"/>
          <w:sz w:val="24"/>
        </w:rPr>
        <w:t>平罗县</w:t>
      </w:r>
      <w:r>
        <w:tab/>
      </w:r>
      <w:r>
        <w:rPr>
          <w:rFonts w:hint="eastAsia"/>
        </w:rPr>
        <w:t xml:space="preserve">                              主管单位：</w:t>
      </w:r>
      <w:r>
        <w:rPr>
          <w:rFonts w:hint="eastAsia"/>
          <w:sz w:val="24"/>
        </w:rPr>
        <w:t>农业农村局</w:t>
      </w:r>
    </w:p>
    <w:tbl>
      <w:tblPr>
        <w:tblStyle w:val="6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05"/>
        <w:gridCol w:w="2470"/>
        <w:gridCol w:w="1918"/>
        <w:gridCol w:w="21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9" w:hRule="atLeast"/>
        </w:trPr>
        <w:tc>
          <w:tcPr>
            <w:tcW w:w="2499" w:type="dxa"/>
            <w:gridSpan w:val="2"/>
            <w:noWrap w:val="0"/>
            <w:vAlign w:val="top"/>
          </w:tcPr>
          <w:p>
            <w:pPr>
              <w:pStyle w:val="8"/>
              <w:spacing w:before="138"/>
              <w:ind w:left="5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247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平罗县202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  <w:t>年农业农村数字化推广奶牛数字化应用项目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pStyle w:val="8"/>
              <w:spacing w:before="138"/>
              <w:ind w:left="5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任务类别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pStyle w:val="8"/>
              <w:spacing w:before="138"/>
              <w:ind w:left="5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99" w:type="dxa"/>
            <w:gridSpan w:val="2"/>
            <w:noWrap w:val="0"/>
            <w:vAlign w:val="top"/>
          </w:tcPr>
          <w:p>
            <w:pPr>
              <w:pStyle w:val="8"/>
              <w:spacing w:before="95"/>
              <w:ind w:left="41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项目实施单位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平罗县农业农村局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pStyle w:val="8"/>
              <w:spacing w:before="95"/>
              <w:ind w:left="106" w:right="6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实施地点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pStyle w:val="8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鑫牧源（宁夏）现代农业科技发展有限公司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、宁夏欣启源农牧科技有限公司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99" w:type="dxa"/>
            <w:gridSpan w:val="2"/>
            <w:noWrap w:val="0"/>
            <w:vAlign w:val="top"/>
          </w:tcPr>
          <w:p>
            <w:pPr>
              <w:pStyle w:val="8"/>
              <w:spacing w:before="95"/>
              <w:ind w:left="5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朱学荣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pStyle w:val="8"/>
              <w:spacing w:before="95"/>
              <w:ind w:left="106" w:right="6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13519561850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499" w:type="dxa"/>
            <w:gridSpan w:val="2"/>
            <w:noWrap w:val="0"/>
            <w:vAlign w:val="top"/>
          </w:tcPr>
          <w:p>
            <w:pPr>
              <w:pStyle w:val="8"/>
              <w:spacing w:before="54" w:line="347" w:lineRule="exact"/>
              <w:ind w:left="117" w:right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申请财政补助资金</w:t>
            </w:r>
          </w:p>
          <w:p>
            <w:pPr>
              <w:pStyle w:val="8"/>
              <w:spacing w:line="312" w:lineRule="exact"/>
              <w:ind w:left="116" w:right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（万元）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74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pStyle w:val="8"/>
              <w:spacing w:before="54" w:line="347" w:lineRule="exact"/>
              <w:ind w:left="106" w:right="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财政补助资金</w:t>
            </w:r>
          </w:p>
          <w:p>
            <w:pPr>
              <w:pStyle w:val="8"/>
              <w:spacing w:line="312" w:lineRule="exact"/>
              <w:ind w:left="105" w:right="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（万元）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738" w:hRule="atLeast"/>
        </w:trPr>
        <w:tc>
          <w:tcPr>
            <w:tcW w:w="994" w:type="dxa"/>
            <w:noWrap w:val="0"/>
            <w:vAlign w:val="top"/>
          </w:tcPr>
          <w:p>
            <w:pPr>
              <w:pStyle w:val="8"/>
              <w:spacing w:line="225" w:lineRule="auto"/>
              <w:ind w:right="3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  <w:p>
            <w:pPr>
              <w:pStyle w:val="8"/>
              <w:spacing w:line="225" w:lineRule="auto"/>
              <w:ind w:right="3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目</w:t>
            </w:r>
          </w:p>
          <w:p>
            <w:pPr>
              <w:pStyle w:val="8"/>
              <w:spacing w:line="225" w:lineRule="auto"/>
              <w:ind w:right="3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建</w:t>
            </w:r>
          </w:p>
          <w:p>
            <w:pPr>
              <w:pStyle w:val="8"/>
              <w:spacing w:line="225" w:lineRule="auto"/>
              <w:ind w:right="3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设</w:t>
            </w:r>
          </w:p>
          <w:p>
            <w:pPr>
              <w:pStyle w:val="8"/>
              <w:spacing w:line="225" w:lineRule="auto"/>
              <w:ind w:right="3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内</w:t>
            </w:r>
          </w:p>
          <w:p>
            <w:pPr>
              <w:pStyle w:val="8"/>
              <w:spacing w:line="225" w:lineRule="auto"/>
              <w:ind w:right="3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8006" w:type="dxa"/>
            <w:gridSpan w:val="4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Cs w:val="21"/>
                <w:lang w:val="en-US" w:eastAsia="zh-CN"/>
              </w:rPr>
              <w:t>购置信号基站、发情监测、环境监测、智慧牧场物联网远程监测及控制系统，对奶牛活动、发情、疾病、饲养等进行全程监测等。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994" w:type="dxa"/>
            <w:noWrap w:val="0"/>
            <w:vAlign w:val="top"/>
          </w:tcPr>
          <w:p>
            <w:pPr>
              <w:pStyle w:val="8"/>
              <w:spacing w:before="1"/>
              <w:rPr>
                <w:sz w:val="21"/>
                <w:szCs w:val="21"/>
              </w:rPr>
            </w:pPr>
          </w:p>
          <w:p>
            <w:pPr>
              <w:pStyle w:val="8"/>
              <w:spacing w:line="225" w:lineRule="auto"/>
              <w:ind w:left="365" w:right="32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项目绩效</w:t>
            </w:r>
          </w:p>
        </w:tc>
        <w:tc>
          <w:tcPr>
            <w:tcW w:w="8006" w:type="dxa"/>
            <w:gridSpan w:val="4"/>
            <w:noWrap w:val="0"/>
            <w:vAlign w:val="top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通过对奶牛活动、发情、饲养等进行全程监测，对数据采集、预警、分析与传输，提高精准化管理水平。奶牛发情检出率达到93%以上；全混合日粮投喂准确率98%。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994" w:type="dxa"/>
            <w:vMerge w:val="restart"/>
            <w:noWrap w:val="0"/>
            <w:vAlign w:val="top"/>
          </w:tcPr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spacing w:before="2"/>
              <w:rPr>
                <w:sz w:val="21"/>
                <w:szCs w:val="21"/>
              </w:rPr>
            </w:pPr>
          </w:p>
          <w:p>
            <w:pPr>
              <w:pStyle w:val="8"/>
              <w:spacing w:line="225" w:lineRule="auto"/>
              <w:ind w:left="365" w:right="32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</w:t>
            </w:r>
          </w:p>
        </w:tc>
        <w:tc>
          <w:tcPr>
            <w:tcW w:w="3975" w:type="dxa"/>
            <w:gridSpan w:val="2"/>
            <w:vMerge w:val="restart"/>
            <w:noWrap w:val="0"/>
            <w:vAlign w:val="top"/>
          </w:tcPr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spacing w:before="3"/>
              <w:rPr>
                <w:sz w:val="21"/>
                <w:szCs w:val="21"/>
              </w:rPr>
            </w:pPr>
          </w:p>
          <w:p>
            <w:pPr>
              <w:pStyle w:val="8"/>
              <w:ind w:left="5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农业农村部门意见：</w:t>
            </w:r>
          </w:p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spacing w:before="237"/>
              <w:ind w:left="155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>
            <w:pPr>
              <w:pStyle w:val="8"/>
              <w:spacing w:before="10"/>
              <w:rPr>
                <w:sz w:val="21"/>
                <w:szCs w:val="21"/>
              </w:rPr>
            </w:pPr>
          </w:p>
          <w:p>
            <w:pPr>
              <w:pStyle w:val="8"/>
              <w:tabs>
                <w:tab w:val="left" w:pos="2264"/>
                <w:tab w:val="left" w:pos="3114"/>
              </w:tabs>
              <w:ind w:left="155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031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spacing w:before="3"/>
              <w:rPr>
                <w:sz w:val="21"/>
                <w:szCs w:val="21"/>
              </w:rPr>
            </w:pPr>
          </w:p>
          <w:p>
            <w:pPr>
              <w:pStyle w:val="8"/>
              <w:ind w:left="5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财政部门意见：</w:t>
            </w:r>
          </w:p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  <w:spacing w:before="237" w:line="333" w:lineRule="exact"/>
              <w:ind w:right="1615" w:firstLine="1260" w:firstLineChars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7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31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9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7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31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8"/>
              <w:tabs>
                <w:tab w:val="left" w:pos="2250"/>
                <w:tab w:val="left" w:pos="3526"/>
              </w:tabs>
              <w:spacing w:before="22"/>
              <w:ind w:firstLine="1890" w:firstLineChars="9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3713E"/>
    <w:rsid w:val="1563713E"/>
    <w:rsid w:val="187C1707"/>
    <w:rsid w:val="65C36313"/>
    <w:rsid w:val="71A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5"/>
    <w:basedOn w:val="1"/>
    <w:next w:val="1"/>
    <w:qFormat/>
    <w:uiPriority w:val="99"/>
    <w:pPr>
      <w:ind w:left="864" w:right="864"/>
      <w:jc w:val="center"/>
    </w:pPr>
    <w:rPr>
      <w:rFonts w:ascii="Times New Roman" w:hAnsi="Times New Roman" w:cs="Times New Roman"/>
      <w:i/>
      <w:iCs/>
      <w:color w:val="404040"/>
      <w:szCs w:val="21"/>
    </w:rPr>
  </w:style>
  <w:style w:type="paragraph" w:customStyle="1" w:styleId="8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2022-08-09T03:15:00Z</dcterms:created>
  <dc:creator>Administrator</dc:creator>
  <cp:lastModifiedBy>Administrator</cp:lastModifiedBy>
  <dcterms:modified xsi:type="dcterms:W3CDTF">2022-08-09T03:15:24Z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E68B13664B184F0F99FB9D05B9A52C48</vt:lpwstr>
  </property>
</Properties>
</file>