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shd w:val="clear"/>
          <w:lang w:val="en-US" w:eastAsia="zh-CN"/>
        </w:rPr>
        <w:t>附件2：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1"/>
          <w:szCs w:val="21"/>
          <w:lang w:val="en-US" w:eastAsia="zh-CN" w:bidi="ar-SA"/>
        </w:rPr>
        <w:t>宁夏欣启源农牧科技有限公司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1"/>
          <w:szCs w:val="21"/>
          <w:lang w:val="en-US" w:eastAsia="zh-CN" w:bidi="ar-SA"/>
        </w:rPr>
        <w:t>农业农村数字化推广奶牛数字化应用项目建设内容投资概算表</w:t>
      </w:r>
    </w:p>
    <w:tbl>
      <w:tblPr>
        <w:tblStyle w:val="4"/>
        <w:tblW w:w="86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9"/>
        <w:gridCol w:w="953"/>
        <w:gridCol w:w="838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95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83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   （万元）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  （万元）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资金筹措（万元）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区级资金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（一）发情监测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信号基站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发情监测软件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发情项圈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（二）环境监控系统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电源模块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主控制器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4G/网络通信模块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风速传感器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湿度传感器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温度传感器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线槽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动力电缆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信号电缆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系统集成</w:t>
            </w:r>
          </w:p>
        </w:tc>
        <w:tc>
          <w:tcPr>
            <w:tcW w:w="9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智慧牧场物联网远程监测及控制APP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智慧牧场物联网远程监测及控制系统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智慧牧场物联网数据中心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数据维护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云服务器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86寸LED电视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（三）TMR饲喂系统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（一）（二）（三）项合计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04F6"/>
    <w:rsid w:val="187C1707"/>
    <w:rsid w:val="65C36313"/>
    <w:rsid w:val="69C104F6"/>
    <w:rsid w:val="71A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2022-08-09T03:14:00Z</dcterms:created>
  <dc:creator>Administrator</dc:creator>
  <cp:lastModifiedBy>Administrator</cp:lastModifiedBy>
  <dcterms:modified xsi:type="dcterms:W3CDTF">2022-08-09T03:14:21Z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4D97256517184134854DCCED30B9CFE3</vt:lpwstr>
  </property>
</Properties>
</file>