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365"/>
        <w:gridCol w:w="1260"/>
        <w:gridCol w:w="1275"/>
        <w:gridCol w:w="95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094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0"/>
                <w:szCs w:val="40"/>
                <w:lang w:bidi="ar"/>
              </w:rPr>
              <w:t>2021年计划生育少生快富“少生快富”项目户部门帮扶任务分配表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乡  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帮扶数量(户）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帮扶标准（元）</w:t>
            </w:r>
          </w:p>
        </w:tc>
        <w:tc>
          <w:tcPr>
            <w:tcW w:w="9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帮扶单位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500/户</w:t>
            </w:r>
          </w:p>
        </w:tc>
        <w:tc>
          <w:tcPr>
            <w:tcW w:w="9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城关镇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法院（5户） 公安局（10户）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姚伏镇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财政局（10户）宣传部（5户）网信办（5户）市场监管局（5户）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审计局（5户）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头闸镇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农业农村局（10户）发展改革局（5户） 工会（5户）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党校（5户）团委（5户）工信局（5户）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黄渠桥镇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人社局（10户）住建局（10户）妇联（5户）残联（5户）科协（5户）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宝丰镇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德渊集团（10户） 政法委（5户）交通局（5户）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灵沙乡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教体局（10户) 组织部（5户）工商联（5户）政研室（5户）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德泓集团（10户）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高庄乡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统战部（10户含民宗局）民政局（10户）自然资源局（10户）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编办（5户）统计局（5户） 检察院（5户）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渠口乡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水务局（5户）监察委（5户）信访局（5户）审批服务管理局（5户）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通伏乡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 xml:space="preserve">商务经合局（5户） 科学技术局（5户）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机管中心（5户）供销社（5户）司法局（5户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陶乐镇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医疗保障局（5户）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高仁乡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卫生健康局（5户）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红崖子乡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bidi="ar"/>
              </w:rPr>
              <w:t>文广局（5户）应急管理局（5户） 退役军人事务局（5户）</w:t>
            </w:r>
          </w:p>
        </w:tc>
      </w:tr>
    </w:tbl>
    <w:p>
      <w:pPr>
        <w:tabs>
          <w:tab w:val="left" w:pos="3100"/>
        </w:tabs>
        <w:spacing w:line="600" w:lineRule="exact"/>
      </w:pPr>
    </w:p>
    <w:p/>
    <w:p/>
    <w:sectPr>
      <w:pgSz w:w="16838" w:h="11906" w:orient="landscape"/>
      <w:pgMar w:top="1588" w:right="1440" w:bottom="1588" w:left="144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3757E"/>
    <w:rsid w:val="180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2021-12-10T06:44:00Z</dcterms:created>
  <dc:creator>鸢尾</dc:creator>
  <cp:lastModifiedBy>鸢尾</cp:lastModifiedBy>
  <dcterms:modified xsi:type="dcterms:W3CDTF">2021-12-10T06:45:14Z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114BCF197B96483E933A76F07B7D6E2C</vt:lpwstr>
  </property>
</Properties>
</file>