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FA4E6" w14:textId="77777777" w:rsidR="00CA649D" w:rsidRDefault="00ED6D64">
      <w:pPr>
        <w:widowControl/>
        <w:jc w:val="left"/>
        <w:rPr>
          <w:rFonts w:ascii="黑体" w:eastAsia="黑体" w:hAnsi="黑体" w:cs="黑体"/>
          <w:color w:val="000000"/>
        </w:rPr>
      </w:pPr>
      <w:r>
        <w:rPr>
          <w:rFonts w:ascii="黑体" w:eastAsia="黑体" w:hAnsi="黑体" w:cs="黑体" w:hint="eastAsia"/>
          <w:color w:val="000000"/>
        </w:rPr>
        <w:t>附件</w:t>
      </w:r>
      <w:r>
        <w:rPr>
          <w:rFonts w:eastAsia="黑体"/>
          <w:color w:val="000000"/>
        </w:rPr>
        <w:t>2</w:t>
      </w:r>
    </w:p>
    <w:p w14:paraId="23A5CE51" w14:textId="77777777" w:rsidR="00CA649D" w:rsidRDefault="00CA649D">
      <w:pPr>
        <w:pStyle w:val="BodyTextFirstIndent1"/>
        <w:ind w:firstLine="210"/>
      </w:pPr>
    </w:p>
    <w:p w14:paraId="2AE8CD32" w14:textId="77777777" w:rsidR="00CA649D" w:rsidRDefault="00ED6D64">
      <w:pPr>
        <w:widowControl/>
        <w:spacing w:line="594"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电梯质量安全提升行动方案</w:t>
      </w:r>
    </w:p>
    <w:p w14:paraId="4014D3DA" w14:textId="77777777" w:rsidR="00CA649D" w:rsidRDefault="00CA649D">
      <w:pPr>
        <w:widowControl/>
        <w:spacing w:line="594" w:lineRule="exact"/>
        <w:ind w:firstLineChars="200" w:firstLine="656"/>
        <w:rPr>
          <w:spacing w:val="4"/>
          <w:kern w:val="0"/>
        </w:rPr>
      </w:pPr>
    </w:p>
    <w:p w14:paraId="7A10201E" w14:textId="77777777" w:rsidR="00CA649D" w:rsidRDefault="00ED6D64">
      <w:pPr>
        <w:widowControl/>
        <w:spacing w:line="594" w:lineRule="exact"/>
        <w:ind w:firstLineChars="200" w:firstLine="656"/>
        <w:rPr>
          <w:color w:val="000000"/>
        </w:rPr>
      </w:pPr>
      <w:r>
        <w:rPr>
          <w:spacing w:val="4"/>
          <w:kern w:val="0"/>
        </w:rPr>
        <w:t>为进一步做好电梯安全工作，切实解决当前不断积累的突出问题和隐患，创新管理模式，健全长效机制，全面提升电梯质量安全水平，制定本方案。</w:t>
      </w:r>
    </w:p>
    <w:p w14:paraId="57AD1B81" w14:textId="77777777" w:rsidR="00CA649D" w:rsidRDefault="00ED6D64">
      <w:pPr>
        <w:pStyle w:val="Default"/>
        <w:spacing w:line="594"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一、主要</w:t>
      </w:r>
      <w:r>
        <w:rPr>
          <w:rFonts w:ascii="Times New Roman" w:eastAsia="黑体" w:hAnsi="Times New Roman" w:cs="Times New Roman"/>
          <w:sz w:val="32"/>
          <w:szCs w:val="32"/>
        </w:rPr>
        <w:t>目标</w:t>
      </w:r>
    </w:p>
    <w:p w14:paraId="27050067" w14:textId="77777777" w:rsidR="00CA649D" w:rsidRDefault="00ED6D64">
      <w:pPr>
        <w:topLinePunct w:val="0"/>
        <w:snapToGrid w:val="0"/>
        <w:spacing w:line="594" w:lineRule="exact"/>
        <w:ind w:firstLineChars="200" w:firstLine="656"/>
        <w:rPr>
          <w:spacing w:val="4"/>
          <w:kern w:val="0"/>
        </w:rPr>
      </w:pPr>
      <w:r>
        <w:rPr>
          <w:spacing w:val="4"/>
          <w:kern w:val="0"/>
        </w:rPr>
        <w:t>用一年左右时间开展集中行动，使电梯使用环节安全主体责任进一步落实，安全技术规范及标准更加完善，电梯安全治理水平显著提升，电梯质量安全水平明显提高，人民群众</w:t>
      </w:r>
      <w:proofErr w:type="gramStart"/>
      <w:r>
        <w:rPr>
          <w:spacing w:val="4"/>
          <w:kern w:val="0"/>
        </w:rPr>
        <w:t>安全乘梯得到</w:t>
      </w:r>
      <w:proofErr w:type="gramEnd"/>
      <w:r>
        <w:rPr>
          <w:spacing w:val="4"/>
          <w:kern w:val="0"/>
        </w:rPr>
        <w:t>切实保障</w:t>
      </w:r>
      <w:r>
        <w:rPr>
          <w:rFonts w:hint="eastAsia"/>
          <w:spacing w:val="4"/>
          <w:kern w:val="0"/>
        </w:rPr>
        <w:t>，</w:t>
      </w:r>
      <w:r>
        <w:rPr>
          <w:spacing w:val="4"/>
          <w:kern w:val="0"/>
        </w:rPr>
        <w:t>为党的二十大胜利召开营造良好安全环境。</w:t>
      </w:r>
    </w:p>
    <w:p w14:paraId="05ED2F69" w14:textId="77777777" w:rsidR="00CA649D" w:rsidRDefault="00ED6D64">
      <w:pPr>
        <w:pStyle w:val="Default"/>
        <w:spacing w:line="594"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w:t>
      </w:r>
      <w:r>
        <w:rPr>
          <w:rFonts w:ascii="Times New Roman" w:eastAsia="黑体" w:hAnsi="Times New Roman" w:cs="Times New Roman" w:hint="eastAsia"/>
          <w:sz w:val="32"/>
          <w:szCs w:val="32"/>
        </w:rPr>
        <w:t>重点任务</w:t>
      </w:r>
    </w:p>
    <w:p w14:paraId="77408743" w14:textId="77777777" w:rsidR="00CA649D" w:rsidRDefault="00ED6D64">
      <w:pPr>
        <w:overflowPunct/>
        <w:topLinePunct w:val="0"/>
        <w:spacing w:line="594" w:lineRule="exact"/>
        <w:ind w:firstLine="624"/>
        <w:rPr>
          <w:b/>
          <w:bCs/>
          <w:spacing w:val="4"/>
          <w:kern w:val="0"/>
        </w:rPr>
      </w:pPr>
      <w:r>
        <w:rPr>
          <w:rFonts w:eastAsia="楷体"/>
          <w:spacing w:val="-4"/>
        </w:rPr>
        <w:t>（一）深入排查治理隐患，提升电梯使用管理质量</w:t>
      </w:r>
    </w:p>
    <w:p w14:paraId="0192176B" w14:textId="77777777" w:rsidR="00CA649D" w:rsidRDefault="00ED6D64">
      <w:pPr>
        <w:overflowPunct/>
        <w:topLinePunct w:val="0"/>
        <w:spacing w:line="594" w:lineRule="exact"/>
        <w:ind w:firstLine="624"/>
        <w:rPr>
          <w:b/>
          <w:bCs/>
          <w:spacing w:val="4"/>
          <w:kern w:val="0"/>
        </w:rPr>
      </w:pPr>
      <w:r>
        <w:rPr>
          <w:rFonts w:hint="eastAsia"/>
          <w:spacing w:val="4"/>
          <w:kern w:val="0"/>
        </w:rPr>
        <w:t>1.</w:t>
      </w:r>
      <w:r>
        <w:rPr>
          <w:spacing w:val="4"/>
          <w:kern w:val="0"/>
        </w:rPr>
        <w:t>扎实做好电梯鼓式制动器专项隐患排查治理，消除事故隐患。各地</w:t>
      </w:r>
      <w:r>
        <w:rPr>
          <w:rFonts w:hint="eastAsia"/>
          <w:spacing w:val="4"/>
          <w:kern w:val="0"/>
        </w:rPr>
        <w:t>市场监管部门</w:t>
      </w:r>
      <w:r>
        <w:rPr>
          <w:spacing w:val="4"/>
          <w:kern w:val="0"/>
        </w:rPr>
        <w:t>要督促使用、维保单</w:t>
      </w:r>
      <w:proofErr w:type="gramStart"/>
      <w:r>
        <w:rPr>
          <w:spacing w:val="4"/>
          <w:kern w:val="0"/>
        </w:rPr>
        <w:t>位严格</w:t>
      </w:r>
      <w:proofErr w:type="gramEnd"/>
      <w:r>
        <w:rPr>
          <w:spacing w:val="4"/>
          <w:kern w:val="0"/>
        </w:rPr>
        <w:t>按照</w:t>
      </w:r>
      <w:r>
        <w:rPr>
          <w:spacing w:val="4"/>
          <w:kern w:val="0"/>
        </w:rPr>
        <w:t>2021</w:t>
      </w:r>
      <w:r>
        <w:rPr>
          <w:spacing w:val="4"/>
          <w:kern w:val="0"/>
        </w:rPr>
        <w:t>年部署要求和制造单位的技术方案，保质保量完成后续现场整改和安全性能确认；加大对检验检测机构的</w:t>
      </w:r>
      <w:r>
        <w:rPr>
          <w:rFonts w:hint="eastAsia"/>
          <w:spacing w:val="4"/>
          <w:kern w:val="0"/>
        </w:rPr>
        <w:t>督导检查</w:t>
      </w:r>
      <w:r>
        <w:rPr>
          <w:spacing w:val="4"/>
          <w:kern w:val="0"/>
        </w:rPr>
        <w:t>，确保通过定期检验和检测工作，逐一落实鼓式制动器电磁铁拆解保养</w:t>
      </w:r>
      <w:proofErr w:type="gramStart"/>
      <w:r>
        <w:rPr>
          <w:spacing w:val="4"/>
          <w:kern w:val="0"/>
        </w:rPr>
        <w:t>以及松闸顶杆</w:t>
      </w:r>
      <w:proofErr w:type="gramEnd"/>
      <w:r>
        <w:rPr>
          <w:spacing w:val="4"/>
          <w:kern w:val="0"/>
        </w:rPr>
        <w:t>更换任务，并按时上报《电梯鼓式制动器专项排查治理汇总表》。</w:t>
      </w:r>
    </w:p>
    <w:p w14:paraId="5C9923EF" w14:textId="77777777" w:rsidR="00CA649D" w:rsidRDefault="00ED6D64">
      <w:pPr>
        <w:overflowPunct/>
        <w:topLinePunct w:val="0"/>
        <w:spacing w:line="594" w:lineRule="exact"/>
        <w:ind w:firstLine="624"/>
        <w:rPr>
          <w:b/>
          <w:bCs/>
          <w:spacing w:val="4"/>
          <w:kern w:val="0"/>
        </w:rPr>
      </w:pPr>
      <w:r>
        <w:rPr>
          <w:rFonts w:hint="eastAsia"/>
          <w:spacing w:val="4"/>
          <w:kern w:val="0"/>
        </w:rPr>
        <w:t>2.</w:t>
      </w:r>
      <w:r>
        <w:rPr>
          <w:spacing w:val="4"/>
          <w:kern w:val="0"/>
        </w:rPr>
        <w:t>开展</w:t>
      </w:r>
      <w:r>
        <w:rPr>
          <w:rFonts w:hint="eastAsia"/>
          <w:spacing w:val="4"/>
          <w:kern w:val="0"/>
        </w:rPr>
        <w:t>重点场所</w:t>
      </w:r>
      <w:r>
        <w:rPr>
          <w:spacing w:val="4"/>
          <w:kern w:val="0"/>
        </w:rPr>
        <w:t>电梯超期未检专项整治，提升使用单位安全</w:t>
      </w:r>
      <w:r>
        <w:rPr>
          <w:spacing w:val="4"/>
          <w:kern w:val="0"/>
        </w:rPr>
        <w:lastRenderedPageBreak/>
        <w:t>管理质量。各地</w:t>
      </w:r>
      <w:r>
        <w:rPr>
          <w:rFonts w:hint="eastAsia"/>
          <w:spacing w:val="4"/>
          <w:kern w:val="0"/>
        </w:rPr>
        <w:t>市场监管部门</w:t>
      </w:r>
      <w:r>
        <w:rPr>
          <w:spacing w:val="4"/>
          <w:kern w:val="0"/>
        </w:rPr>
        <w:t>要制定年度现场监督检查计划，</w:t>
      </w:r>
      <w:r>
        <w:rPr>
          <w:color w:val="000000"/>
          <w:spacing w:val="4"/>
          <w:kern w:val="0"/>
          <w:lang w:bidi="ar"/>
        </w:rPr>
        <w:t>重点加强</w:t>
      </w:r>
      <w:r>
        <w:rPr>
          <w:rFonts w:hint="eastAsia"/>
          <w:color w:val="000000"/>
          <w:spacing w:val="4"/>
          <w:kern w:val="0"/>
          <w:lang w:bidi="ar"/>
        </w:rPr>
        <w:t>对</w:t>
      </w:r>
      <w:r>
        <w:rPr>
          <w:color w:val="000000"/>
          <w:spacing w:val="4"/>
          <w:kern w:val="0"/>
          <w:lang w:bidi="ar"/>
        </w:rPr>
        <w:t>公众聚集场所电梯的监督检查，</w:t>
      </w:r>
      <w:r>
        <w:rPr>
          <w:rFonts w:hint="eastAsia"/>
          <w:color w:val="000000"/>
          <w:spacing w:val="4"/>
          <w:kern w:val="0"/>
          <w:lang w:bidi="ar"/>
        </w:rPr>
        <w:t>依法</w:t>
      </w:r>
      <w:r>
        <w:rPr>
          <w:color w:val="000000"/>
          <w:spacing w:val="4"/>
          <w:kern w:val="0"/>
          <w:lang w:bidi="ar"/>
        </w:rPr>
        <w:t>查处超期未检等违法行为</w:t>
      </w:r>
      <w:r>
        <w:rPr>
          <w:rFonts w:hint="eastAsia"/>
          <w:color w:val="000000"/>
          <w:spacing w:val="4"/>
          <w:kern w:val="0"/>
          <w:lang w:bidi="ar"/>
        </w:rPr>
        <w:t>，</w:t>
      </w:r>
      <w:r>
        <w:rPr>
          <w:spacing w:val="4"/>
          <w:kern w:val="0"/>
        </w:rPr>
        <w:t>责令有关单位立即</w:t>
      </w:r>
      <w:r>
        <w:rPr>
          <w:rFonts w:hint="eastAsia"/>
          <w:spacing w:val="4"/>
          <w:kern w:val="0"/>
        </w:rPr>
        <w:t>整改</w:t>
      </w:r>
      <w:r>
        <w:rPr>
          <w:spacing w:val="4"/>
          <w:kern w:val="0"/>
        </w:rPr>
        <w:t>、采取措施消除事故隐患，切实提高电梯定期检验率，确保应检尽检。</w:t>
      </w:r>
    </w:p>
    <w:p w14:paraId="7A046D46" w14:textId="77777777" w:rsidR="00CA649D" w:rsidRDefault="00ED6D64">
      <w:pPr>
        <w:overflowPunct/>
        <w:topLinePunct w:val="0"/>
        <w:spacing w:line="594" w:lineRule="exact"/>
        <w:ind w:firstLine="624"/>
        <w:rPr>
          <w:spacing w:val="4"/>
          <w:kern w:val="0"/>
        </w:rPr>
      </w:pPr>
      <w:r>
        <w:rPr>
          <w:rFonts w:hint="eastAsia"/>
          <w:spacing w:val="4"/>
          <w:kern w:val="0"/>
        </w:rPr>
        <w:t>3.</w:t>
      </w:r>
      <w:r>
        <w:rPr>
          <w:spacing w:val="4"/>
          <w:kern w:val="0"/>
        </w:rPr>
        <w:t>强化对维保单位的监督检查，提高维保工作质量。各地</w:t>
      </w:r>
      <w:r>
        <w:rPr>
          <w:rFonts w:hint="eastAsia"/>
          <w:spacing w:val="4"/>
          <w:kern w:val="0"/>
        </w:rPr>
        <w:t>市场监管部门</w:t>
      </w:r>
      <w:r>
        <w:rPr>
          <w:spacing w:val="4"/>
          <w:kern w:val="0"/>
        </w:rPr>
        <w:t>要针对本地区典型事故案例，督促维保单</w:t>
      </w:r>
      <w:proofErr w:type="gramStart"/>
      <w:r>
        <w:rPr>
          <w:spacing w:val="4"/>
          <w:kern w:val="0"/>
        </w:rPr>
        <w:t>位加强</w:t>
      </w:r>
      <w:proofErr w:type="gramEnd"/>
      <w:r>
        <w:rPr>
          <w:spacing w:val="4"/>
          <w:kern w:val="0"/>
        </w:rPr>
        <w:t>对电梯关键部位和主要部件及安全保护装置的检查、维护，认真贯彻落实《电梯维护保养规则》等安全技术规范和制造单位的技术要求，确保电梯的安全性能。</w:t>
      </w:r>
    </w:p>
    <w:p w14:paraId="16E11FDA" w14:textId="77777777" w:rsidR="00CA649D" w:rsidRDefault="00ED6D64">
      <w:pPr>
        <w:widowControl/>
        <w:overflowPunct/>
        <w:topLinePunct w:val="0"/>
        <w:spacing w:line="594" w:lineRule="exact"/>
        <w:ind w:firstLineChars="200" w:firstLine="624"/>
        <w:rPr>
          <w:b/>
          <w:bCs/>
          <w:spacing w:val="4"/>
          <w:kern w:val="0"/>
        </w:rPr>
      </w:pPr>
      <w:r>
        <w:rPr>
          <w:rFonts w:eastAsia="楷体"/>
          <w:spacing w:val="-4"/>
        </w:rPr>
        <w:t>（二）强化信息技术赋能，提升电梯安全监管效能</w:t>
      </w:r>
    </w:p>
    <w:p w14:paraId="558FA6C4" w14:textId="77777777" w:rsidR="00CA649D" w:rsidRDefault="00ED6D64">
      <w:pPr>
        <w:widowControl/>
        <w:overflowPunct/>
        <w:topLinePunct w:val="0"/>
        <w:spacing w:line="594" w:lineRule="exact"/>
        <w:ind w:firstLineChars="200" w:firstLine="656"/>
        <w:rPr>
          <w:b/>
          <w:bCs/>
          <w:spacing w:val="4"/>
          <w:kern w:val="0"/>
        </w:rPr>
      </w:pPr>
      <w:r>
        <w:rPr>
          <w:rFonts w:hint="eastAsia"/>
          <w:spacing w:val="4"/>
          <w:kern w:val="0"/>
        </w:rPr>
        <w:t>1.</w:t>
      </w:r>
      <w:r>
        <w:rPr>
          <w:spacing w:val="4"/>
          <w:kern w:val="0"/>
        </w:rPr>
        <w:t>提升应急救援能力，</w:t>
      </w:r>
      <w:r>
        <w:rPr>
          <w:rFonts w:hint="eastAsia"/>
          <w:spacing w:val="4"/>
          <w:kern w:val="0"/>
        </w:rPr>
        <w:t>保障群众乘</w:t>
      </w:r>
      <w:r>
        <w:rPr>
          <w:spacing w:val="4"/>
          <w:kern w:val="0"/>
        </w:rPr>
        <w:t>梯无忧。各地</w:t>
      </w:r>
      <w:r>
        <w:rPr>
          <w:rFonts w:hint="eastAsia"/>
          <w:spacing w:val="4"/>
          <w:kern w:val="0"/>
        </w:rPr>
        <w:t>市场监管部门</w:t>
      </w:r>
      <w:r>
        <w:rPr>
          <w:spacing w:val="4"/>
          <w:kern w:val="0"/>
        </w:rPr>
        <w:t>要做好统筹规划，明晰各方职责，积极争取当地政府支持，调动各方积极性，多种方式推进电梯应急处置服务平台建设，持续扩大平台覆盖面，</w:t>
      </w:r>
      <w:r>
        <w:rPr>
          <w:spacing w:val="4"/>
          <w:kern w:val="0"/>
        </w:rPr>
        <w:t>2022</w:t>
      </w:r>
      <w:r>
        <w:rPr>
          <w:spacing w:val="4"/>
          <w:kern w:val="0"/>
        </w:rPr>
        <w:t>年</w:t>
      </w:r>
      <w:r>
        <w:rPr>
          <w:rFonts w:hint="eastAsia"/>
          <w:spacing w:val="4"/>
          <w:kern w:val="0"/>
        </w:rPr>
        <w:t>年</w:t>
      </w:r>
      <w:r>
        <w:rPr>
          <w:spacing w:val="4"/>
          <w:kern w:val="0"/>
        </w:rPr>
        <w:t>底前要覆盖本地区在用乘客电梯</w:t>
      </w:r>
      <w:r>
        <w:rPr>
          <w:spacing w:val="4"/>
          <w:kern w:val="0"/>
        </w:rPr>
        <w:t>75%</w:t>
      </w:r>
      <w:r>
        <w:rPr>
          <w:spacing w:val="4"/>
          <w:kern w:val="0"/>
        </w:rPr>
        <w:t>以上，保障</w:t>
      </w:r>
      <w:proofErr w:type="gramStart"/>
      <w:r>
        <w:rPr>
          <w:spacing w:val="4"/>
          <w:kern w:val="0"/>
        </w:rPr>
        <w:t>乘客困梯后</w:t>
      </w:r>
      <w:proofErr w:type="gramEnd"/>
      <w:r>
        <w:rPr>
          <w:spacing w:val="4"/>
          <w:kern w:val="0"/>
        </w:rPr>
        <w:t>得到快速解救。</w:t>
      </w:r>
    </w:p>
    <w:p w14:paraId="02FD8C5E" w14:textId="77777777" w:rsidR="00CA649D" w:rsidRDefault="00ED6D64">
      <w:pPr>
        <w:widowControl/>
        <w:overflowPunct/>
        <w:topLinePunct w:val="0"/>
        <w:spacing w:line="594" w:lineRule="exact"/>
        <w:ind w:firstLineChars="200" w:firstLine="656"/>
        <w:rPr>
          <w:b/>
          <w:bCs/>
          <w:spacing w:val="4"/>
          <w:kern w:val="0"/>
        </w:rPr>
      </w:pPr>
      <w:r>
        <w:rPr>
          <w:rFonts w:hint="eastAsia"/>
          <w:spacing w:val="4"/>
          <w:kern w:val="0"/>
        </w:rPr>
        <w:t>2.</w:t>
      </w:r>
      <w:r>
        <w:rPr>
          <w:spacing w:val="4"/>
          <w:kern w:val="0"/>
        </w:rPr>
        <w:t>加强</w:t>
      </w:r>
      <w:r>
        <w:rPr>
          <w:spacing w:val="4"/>
          <w:kern w:val="0"/>
          <w:lang w:val="zh-CN"/>
        </w:rPr>
        <w:t>电梯故障统计分析，提升安全监管有效性。</w:t>
      </w:r>
      <w:r>
        <w:rPr>
          <w:spacing w:val="4"/>
          <w:kern w:val="0"/>
        </w:rPr>
        <w:t>各地</w:t>
      </w:r>
      <w:r>
        <w:rPr>
          <w:rFonts w:hint="eastAsia"/>
          <w:spacing w:val="4"/>
          <w:kern w:val="0"/>
        </w:rPr>
        <w:t>市场监管部门</w:t>
      </w:r>
      <w:r>
        <w:rPr>
          <w:spacing w:val="4"/>
          <w:kern w:val="0"/>
        </w:rPr>
        <w:t>要规范电梯故障相关数据记录和汇总统计分析工作，定期统计和分析电梯困人等故障数据，开展风险监测，及时发布预警信息，助力分类监管、精准监管。已建成省级或城市电梯故障数据库平台的，应当实时或定期向总局相关管理平台上</w:t>
      </w:r>
      <w:proofErr w:type="gramStart"/>
      <w:r>
        <w:rPr>
          <w:spacing w:val="4"/>
          <w:kern w:val="0"/>
        </w:rPr>
        <w:t>传相关</w:t>
      </w:r>
      <w:proofErr w:type="gramEnd"/>
      <w:r>
        <w:rPr>
          <w:spacing w:val="4"/>
          <w:kern w:val="0"/>
        </w:rPr>
        <w:t>数据，更大范围开展电梯故障数据统计分析和风险监测预警。</w:t>
      </w:r>
    </w:p>
    <w:p w14:paraId="53FE997C" w14:textId="77777777" w:rsidR="00CA649D" w:rsidRDefault="00ED6D64">
      <w:pPr>
        <w:widowControl/>
        <w:overflowPunct/>
        <w:topLinePunct w:val="0"/>
        <w:spacing w:line="594" w:lineRule="exact"/>
        <w:ind w:firstLineChars="200" w:firstLine="656"/>
        <w:rPr>
          <w:spacing w:val="4"/>
          <w:kern w:val="0"/>
        </w:rPr>
      </w:pPr>
      <w:r>
        <w:rPr>
          <w:rFonts w:hint="eastAsia"/>
          <w:spacing w:val="4"/>
          <w:kern w:val="0"/>
        </w:rPr>
        <w:lastRenderedPageBreak/>
        <w:t>3.</w:t>
      </w:r>
      <w:r>
        <w:rPr>
          <w:rFonts w:hint="eastAsia"/>
          <w:spacing w:val="4"/>
          <w:kern w:val="0"/>
        </w:rPr>
        <w:t>深化推动</w:t>
      </w:r>
      <w:r>
        <w:rPr>
          <w:spacing w:val="4"/>
          <w:kern w:val="0"/>
        </w:rPr>
        <w:t>智慧监管，逐步提升监管效能。总局批复试点城市</w:t>
      </w:r>
      <w:r>
        <w:rPr>
          <w:rFonts w:hint="eastAsia"/>
          <w:spacing w:val="4"/>
          <w:kern w:val="0"/>
        </w:rPr>
        <w:t>市场监管部门</w:t>
      </w:r>
      <w:r>
        <w:rPr>
          <w:spacing w:val="4"/>
          <w:kern w:val="0"/>
        </w:rPr>
        <w:t>要及时解决试点过程中出现的问题，总结积累可复制、可推广的经验；其他地区</w:t>
      </w:r>
      <w:r>
        <w:rPr>
          <w:rFonts w:hint="eastAsia"/>
          <w:spacing w:val="4"/>
          <w:kern w:val="0"/>
        </w:rPr>
        <w:t>市场监管部门</w:t>
      </w:r>
      <w:r>
        <w:rPr>
          <w:spacing w:val="4"/>
          <w:kern w:val="0"/>
        </w:rPr>
        <w:t>要积极稳妥推进智慧监管，进一步落实电梯使用主体责任，厘清安全监管边界，强化社会监督和协同监管。继续推进电梯质量安全追溯信息平台试点应用，推动生产单位对电梯产品的制造、安装等过程信息进行记录</w:t>
      </w:r>
      <w:r>
        <w:rPr>
          <w:rFonts w:hint="eastAsia"/>
          <w:spacing w:val="4"/>
          <w:kern w:val="0"/>
        </w:rPr>
        <w:t>;</w:t>
      </w:r>
      <w:r>
        <w:rPr>
          <w:spacing w:val="4"/>
          <w:kern w:val="0"/>
        </w:rPr>
        <w:t>实施电梯施工告知无纸化办公，提高业务办理效率，努力开创政务服务新局面。</w:t>
      </w:r>
    </w:p>
    <w:p w14:paraId="695311BF" w14:textId="77777777" w:rsidR="00CA649D" w:rsidRDefault="00ED6D64">
      <w:pPr>
        <w:tabs>
          <w:tab w:val="left" w:pos="0"/>
          <w:tab w:val="left" w:pos="142"/>
          <w:tab w:val="left" w:pos="284"/>
          <w:tab w:val="left" w:pos="1985"/>
          <w:tab w:val="left" w:pos="2694"/>
        </w:tabs>
        <w:overflowPunct/>
        <w:topLinePunct w:val="0"/>
        <w:adjustRightInd w:val="0"/>
        <w:spacing w:line="594" w:lineRule="exact"/>
        <w:ind w:firstLineChars="200" w:firstLine="624"/>
        <w:rPr>
          <w:b/>
          <w:bCs/>
          <w:spacing w:val="4"/>
          <w:kern w:val="0"/>
        </w:rPr>
      </w:pPr>
      <w:r>
        <w:rPr>
          <w:rFonts w:eastAsia="楷体"/>
          <w:spacing w:val="-4"/>
        </w:rPr>
        <w:t>（三）推动改革落实见效，提升电梯质量</w:t>
      </w:r>
      <w:r>
        <w:rPr>
          <w:rFonts w:eastAsia="楷体" w:hint="eastAsia"/>
          <w:spacing w:val="-4"/>
        </w:rPr>
        <w:t>安全水平</w:t>
      </w:r>
    </w:p>
    <w:p w14:paraId="32DCCC37" w14:textId="77777777" w:rsidR="00CA649D" w:rsidRDefault="00ED6D64">
      <w:pPr>
        <w:numPr>
          <w:ilvl w:val="0"/>
          <w:numId w:val="1"/>
        </w:numPr>
        <w:tabs>
          <w:tab w:val="left" w:pos="0"/>
          <w:tab w:val="left" w:pos="142"/>
          <w:tab w:val="left" w:pos="284"/>
          <w:tab w:val="left" w:pos="1985"/>
          <w:tab w:val="left" w:pos="2694"/>
        </w:tabs>
        <w:overflowPunct/>
        <w:topLinePunct w:val="0"/>
        <w:adjustRightInd w:val="0"/>
        <w:spacing w:line="594" w:lineRule="exact"/>
        <w:ind w:firstLineChars="200" w:firstLine="656"/>
        <w:rPr>
          <w:bCs/>
          <w:kern w:val="0"/>
          <w:lang w:bidi="ar"/>
        </w:rPr>
      </w:pPr>
      <w:r>
        <w:rPr>
          <w:spacing w:val="4"/>
          <w:kern w:val="0"/>
        </w:rPr>
        <w:t>巩固</w:t>
      </w:r>
      <w:r>
        <w:rPr>
          <w:kern w:val="0"/>
          <w:lang w:bidi="ar"/>
        </w:rPr>
        <w:t>按需维保改革成果，引导电梯维保行业健康发展。</w:t>
      </w:r>
      <w:r>
        <w:rPr>
          <w:spacing w:val="4"/>
          <w:kern w:val="0"/>
        </w:rPr>
        <w:t>各地</w:t>
      </w:r>
      <w:r>
        <w:rPr>
          <w:rFonts w:hint="eastAsia"/>
          <w:spacing w:val="4"/>
          <w:kern w:val="0"/>
        </w:rPr>
        <w:t>市场监管部门要</w:t>
      </w:r>
      <w:r>
        <w:t>推行电梯维护</w:t>
      </w:r>
      <w:r>
        <w:rPr>
          <w:spacing w:val="4"/>
          <w:kern w:val="0"/>
        </w:rPr>
        <w:t>保养</w:t>
      </w:r>
      <w:r>
        <w:t>格式合同范本，引导电梯使用、维保单位以维保质量指标为</w:t>
      </w:r>
      <w:proofErr w:type="gramStart"/>
      <w:r>
        <w:t>考量</w:t>
      </w:r>
      <w:proofErr w:type="gramEnd"/>
      <w:r>
        <w:t>基准，确定双方维保合同的责任和义务，并主动公示电梯维护保养服务周期、质量目标以及实际工作情况等，营</w:t>
      </w:r>
      <w:r>
        <w:rPr>
          <w:spacing w:val="4"/>
          <w:kern w:val="0"/>
        </w:rPr>
        <w:t>造公平、开放、透明的市场竞争环境，形成优质优价的维保市场，促进电梯维保质量水平提升</w:t>
      </w:r>
      <w:r>
        <w:t>。</w:t>
      </w:r>
    </w:p>
    <w:p w14:paraId="5B932F2C" w14:textId="77777777" w:rsidR="00CA649D" w:rsidRDefault="00ED6D64">
      <w:pPr>
        <w:numPr>
          <w:ilvl w:val="0"/>
          <w:numId w:val="1"/>
        </w:numPr>
        <w:tabs>
          <w:tab w:val="left" w:pos="0"/>
          <w:tab w:val="left" w:pos="142"/>
          <w:tab w:val="left" w:pos="284"/>
          <w:tab w:val="left" w:pos="1985"/>
          <w:tab w:val="left" w:pos="2694"/>
        </w:tabs>
        <w:overflowPunct/>
        <w:topLinePunct w:val="0"/>
        <w:adjustRightInd w:val="0"/>
        <w:spacing w:line="594" w:lineRule="exact"/>
        <w:ind w:firstLineChars="200" w:firstLine="640"/>
        <w:rPr>
          <w:bCs/>
          <w:kern w:val="0"/>
          <w:lang w:bidi="ar"/>
        </w:rPr>
      </w:pPr>
      <w:r>
        <w:rPr>
          <w:kern w:val="0"/>
          <w:lang w:bidi="ar"/>
        </w:rPr>
        <w:t>深化电梯检验检测改革，提高电梯检验检测工作质量。各地市场监管部门要</w:t>
      </w:r>
      <w:r>
        <w:rPr>
          <w:color w:val="000000"/>
          <w:lang w:bidi="ar"/>
        </w:rPr>
        <w:t>落实使用单位主体责任，强化使用单位自行检测，充分发挥市场化机制作用，</w:t>
      </w:r>
      <w:r>
        <w:rPr>
          <w:kern w:val="0"/>
          <w:lang w:bidi="ar"/>
        </w:rPr>
        <w:t>进一步扩大检验检测</w:t>
      </w:r>
      <w:r>
        <w:rPr>
          <w:rFonts w:hint="eastAsia"/>
          <w:kern w:val="0"/>
          <w:lang w:bidi="ar"/>
        </w:rPr>
        <w:t>改革</w:t>
      </w:r>
      <w:r>
        <w:rPr>
          <w:kern w:val="0"/>
          <w:lang w:bidi="ar"/>
        </w:rPr>
        <w:t>试点范围，</w:t>
      </w:r>
      <w:r>
        <w:rPr>
          <w:color w:val="000000"/>
        </w:rPr>
        <w:t>2022</w:t>
      </w:r>
      <w:r>
        <w:rPr>
          <w:rFonts w:hint="eastAsia"/>
          <w:color w:val="000000"/>
        </w:rPr>
        <w:t>年</w:t>
      </w:r>
      <w:r>
        <w:rPr>
          <w:kern w:val="0"/>
          <w:lang w:bidi="ar"/>
        </w:rPr>
        <w:t>年底前全面实现电梯检验、检测分离；</w:t>
      </w:r>
      <w:r>
        <w:rPr>
          <w:rFonts w:hint="eastAsia"/>
          <w:kern w:val="0"/>
          <w:lang w:bidi="ar"/>
        </w:rPr>
        <w:t>落实</w:t>
      </w:r>
      <w:r>
        <w:t>电梯检验的监督</w:t>
      </w:r>
      <w:r>
        <w:rPr>
          <w:rFonts w:hint="eastAsia"/>
        </w:rPr>
        <w:t>属性</w:t>
      </w:r>
      <w:r>
        <w:t>和公益</w:t>
      </w:r>
      <w:r>
        <w:rPr>
          <w:color w:val="000000"/>
          <w:lang w:bidi="ar"/>
        </w:rPr>
        <w:t>属性，加强检验检测人员管理和检验检测工作的监督抽查，使电梯检验检测工作更加科学有效。</w:t>
      </w:r>
    </w:p>
    <w:p w14:paraId="388598FB" w14:textId="77777777" w:rsidR="00CA649D" w:rsidRDefault="00ED6D64">
      <w:pPr>
        <w:numPr>
          <w:ilvl w:val="0"/>
          <w:numId w:val="1"/>
        </w:numPr>
        <w:tabs>
          <w:tab w:val="left" w:pos="0"/>
          <w:tab w:val="left" w:pos="142"/>
          <w:tab w:val="left" w:pos="284"/>
          <w:tab w:val="left" w:pos="1985"/>
          <w:tab w:val="left" w:pos="2694"/>
        </w:tabs>
        <w:overflowPunct/>
        <w:topLinePunct w:val="0"/>
        <w:adjustRightInd w:val="0"/>
        <w:spacing w:line="594" w:lineRule="exact"/>
        <w:ind w:firstLineChars="200" w:firstLine="640"/>
        <w:rPr>
          <w:bCs/>
          <w:kern w:val="0"/>
          <w:lang w:bidi="ar"/>
        </w:rPr>
      </w:pPr>
      <w:r>
        <w:rPr>
          <w:lang w:bidi="ar"/>
        </w:rPr>
        <w:t>打造最严技术规范标准，</w:t>
      </w:r>
      <w:r>
        <w:rPr>
          <w:rFonts w:hint="eastAsia"/>
          <w:lang w:bidi="ar"/>
        </w:rPr>
        <w:t>保障电梯本体安全</w:t>
      </w:r>
      <w:r>
        <w:rPr>
          <w:lang w:bidi="ar"/>
        </w:rPr>
        <w:t>。</w:t>
      </w:r>
      <w:r>
        <w:rPr>
          <w:spacing w:val="4"/>
          <w:kern w:val="0"/>
        </w:rPr>
        <w:t>各地</w:t>
      </w:r>
      <w:r>
        <w:rPr>
          <w:rFonts w:hint="eastAsia"/>
          <w:spacing w:val="4"/>
          <w:kern w:val="0"/>
        </w:rPr>
        <w:t>市场监</w:t>
      </w:r>
      <w:r>
        <w:rPr>
          <w:rFonts w:hint="eastAsia"/>
          <w:spacing w:val="4"/>
          <w:kern w:val="0"/>
        </w:rPr>
        <w:lastRenderedPageBreak/>
        <w:t>管部门要</w:t>
      </w:r>
      <w:r>
        <w:rPr>
          <w:lang w:bidi="ar"/>
        </w:rPr>
        <w:t>及时总结</w:t>
      </w:r>
      <w:r>
        <w:t>本地区按需维保、检验检测试点经验，研究提出法规标准制修订建议</w:t>
      </w:r>
      <w:r>
        <w:rPr>
          <w:rFonts w:hint="eastAsia"/>
        </w:rPr>
        <w:t>，</w:t>
      </w:r>
      <w:r>
        <w:t>加快</w:t>
      </w:r>
      <w:r>
        <w:rPr>
          <w:rFonts w:hint="eastAsia"/>
        </w:rPr>
        <w:t>推动</w:t>
      </w:r>
      <w:r>
        <w:t>相关安全技术规范制修订，及时将成熟的改革措施法制化、制度化，最大化发挥市场配置资源作用，充分调动社会各方积极性，共同推进电梯质量安全水平不断提高。</w:t>
      </w:r>
    </w:p>
    <w:p w14:paraId="784AA188" w14:textId="77777777" w:rsidR="00CA649D" w:rsidRDefault="00ED6D64">
      <w:pPr>
        <w:tabs>
          <w:tab w:val="left" w:pos="0"/>
          <w:tab w:val="left" w:pos="142"/>
          <w:tab w:val="left" w:pos="284"/>
          <w:tab w:val="left" w:pos="1985"/>
          <w:tab w:val="left" w:pos="2694"/>
        </w:tabs>
        <w:overflowPunct/>
        <w:topLinePunct w:val="0"/>
        <w:adjustRightInd w:val="0"/>
        <w:spacing w:line="594" w:lineRule="exact"/>
        <w:ind w:firstLineChars="200" w:firstLine="624"/>
        <w:rPr>
          <w:b/>
          <w:bCs/>
          <w:spacing w:val="4"/>
          <w:kern w:val="0"/>
        </w:rPr>
      </w:pPr>
      <w:r>
        <w:rPr>
          <w:rFonts w:eastAsia="楷体" w:hint="eastAsia"/>
          <w:spacing w:val="-4"/>
        </w:rPr>
        <w:t>（四）</w:t>
      </w:r>
      <w:r>
        <w:rPr>
          <w:rFonts w:eastAsia="楷体"/>
          <w:spacing w:val="-4"/>
        </w:rPr>
        <w:t>健全多方联动机制，提升电梯安全共治合力。</w:t>
      </w:r>
    </w:p>
    <w:p w14:paraId="6223E221" w14:textId="77777777" w:rsidR="00CA649D" w:rsidRDefault="00ED6D64">
      <w:pPr>
        <w:widowControl/>
        <w:numPr>
          <w:ilvl w:val="0"/>
          <w:numId w:val="2"/>
        </w:numPr>
        <w:overflowPunct/>
        <w:topLinePunct w:val="0"/>
        <w:spacing w:line="594" w:lineRule="exact"/>
        <w:ind w:firstLineChars="200" w:firstLine="656"/>
        <w:rPr>
          <w:spacing w:val="4"/>
          <w:kern w:val="0"/>
        </w:rPr>
      </w:pPr>
      <w:r>
        <w:rPr>
          <w:spacing w:val="4"/>
          <w:kern w:val="0"/>
        </w:rPr>
        <w:t>推动地方政府将电梯安全纳入民生保障项目，形成综合治理机制。</w:t>
      </w:r>
      <w:r>
        <w:rPr>
          <w:rFonts w:hint="eastAsia"/>
          <w:spacing w:val="4"/>
          <w:kern w:val="0"/>
        </w:rPr>
        <w:t>各地市场监管部门要</w:t>
      </w:r>
      <w:r>
        <w:rPr>
          <w:spacing w:val="4"/>
          <w:kern w:val="0"/>
        </w:rPr>
        <w:t>针对</w:t>
      </w:r>
      <w:proofErr w:type="gramStart"/>
      <w:r>
        <w:rPr>
          <w:spacing w:val="4"/>
          <w:kern w:val="0"/>
        </w:rPr>
        <w:t>既有住宅</w:t>
      </w:r>
      <w:proofErr w:type="gramEnd"/>
      <w:r>
        <w:rPr>
          <w:spacing w:val="4"/>
          <w:kern w:val="0"/>
        </w:rPr>
        <w:t>加装形成的新</w:t>
      </w:r>
      <w:r>
        <w:rPr>
          <w:rFonts w:hint="eastAsia"/>
          <w:spacing w:val="4"/>
          <w:kern w:val="0"/>
        </w:rPr>
        <w:t>“</w:t>
      </w:r>
      <w:r>
        <w:rPr>
          <w:spacing w:val="4"/>
          <w:kern w:val="0"/>
        </w:rPr>
        <w:t>三无电梯</w:t>
      </w:r>
      <w:r>
        <w:rPr>
          <w:rFonts w:hint="eastAsia"/>
          <w:spacing w:val="4"/>
          <w:kern w:val="0"/>
        </w:rPr>
        <w:t>”</w:t>
      </w:r>
      <w:r>
        <w:rPr>
          <w:spacing w:val="4"/>
          <w:kern w:val="0"/>
        </w:rPr>
        <w:t>（无物管、无维保、无维修资金）以及状况较差的老旧住宅电梯，</w:t>
      </w:r>
      <w:r>
        <w:rPr>
          <w:rFonts w:hint="eastAsia"/>
          <w:spacing w:val="4"/>
          <w:kern w:val="0"/>
        </w:rPr>
        <w:t>及时</w:t>
      </w:r>
      <w:r>
        <w:rPr>
          <w:spacing w:val="4"/>
          <w:kern w:val="0"/>
        </w:rPr>
        <w:t>报请</w:t>
      </w:r>
      <w:r>
        <w:rPr>
          <w:rFonts w:hint="eastAsia"/>
          <w:spacing w:val="4"/>
          <w:kern w:val="0"/>
        </w:rPr>
        <w:t>当地</w:t>
      </w:r>
      <w:r>
        <w:rPr>
          <w:spacing w:val="4"/>
          <w:kern w:val="0"/>
        </w:rPr>
        <w:t>政府，发挥乡镇街道基层政府作用，协调有关职能部门，采取综合治理措施加以解决。</w:t>
      </w:r>
    </w:p>
    <w:p w14:paraId="15A6F26B" w14:textId="77777777" w:rsidR="00CA649D" w:rsidRDefault="00ED6D64">
      <w:pPr>
        <w:widowControl/>
        <w:numPr>
          <w:ilvl w:val="0"/>
          <w:numId w:val="2"/>
        </w:numPr>
        <w:overflowPunct/>
        <w:topLinePunct w:val="0"/>
        <w:spacing w:line="594" w:lineRule="exact"/>
        <w:ind w:firstLineChars="200" w:firstLine="656"/>
        <w:rPr>
          <w:spacing w:val="4"/>
          <w:kern w:val="0"/>
        </w:rPr>
      </w:pPr>
      <w:r>
        <w:rPr>
          <w:spacing w:val="4"/>
          <w:kern w:val="0"/>
        </w:rPr>
        <w:t>发挥市场机制作用，</w:t>
      </w:r>
      <w:r>
        <w:rPr>
          <w:kern w:val="0"/>
          <w:lang w:bidi="ar"/>
        </w:rPr>
        <w:t>探索和培育电梯安全运营管理新模式。</w:t>
      </w:r>
      <w:r>
        <w:rPr>
          <w:rFonts w:hint="eastAsia"/>
          <w:spacing w:val="4"/>
          <w:kern w:val="0"/>
        </w:rPr>
        <w:t>各地市场监管部门要</w:t>
      </w:r>
      <w:r>
        <w:t>研究完善电梯保险新模式，加大</w:t>
      </w:r>
      <w:r>
        <w:rPr>
          <w:kern w:val="0"/>
        </w:rPr>
        <w:t>开展</w:t>
      </w:r>
      <w:r>
        <w:rPr>
          <w:rFonts w:hint="eastAsia"/>
          <w:kern w:val="0"/>
        </w:rPr>
        <w:t>“</w:t>
      </w:r>
      <w:r>
        <w:rPr>
          <w:kern w:val="0"/>
        </w:rPr>
        <w:t>保险</w:t>
      </w:r>
      <w:r>
        <w:rPr>
          <w:kern w:val="0"/>
        </w:rPr>
        <w:t>+</w:t>
      </w:r>
      <w:r>
        <w:rPr>
          <w:kern w:val="0"/>
        </w:rPr>
        <w:t>服务</w:t>
      </w:r>
      <w:r>
        <w:rPr>
          <w:rFonts w:hint="eastAsia"/>
          <w:kern w:val="0"/>
        </w:rPr>
        <w:t>”</w:t>
      </w:r>
      <w:r>
        <w:rPr>
          <w:kern w:val="0"/>
        </w:rPr>
        <w:t>、</w:t>
      </w:r>
      <w:r>
        <w:rPr>
          <w:rFonts w:hint="eastAsia"/>
          <w:kern w:val="0"/>
        </w:rPr>
        <w:t>“</w:t>
      </w:r>
      <w:r>
        <w:rPr>
          <w:kern w:val="0"/>
        </w:rPr>
        <w:t>电梯养老保险</w:t>
      </w:r>
      <w:r>
        <w:rPr>
          <w:rFonts w:hint="eastAsia"/>
          <w:kern w:val="0"/>
        </w:rPr>
        <w:t>”</w:t>
      </w:r>
      <w:r>
        <w:rPr>
          <w:kern w:val="0"/>
        </w:rPr>
        <w:t>等保险</w:t>
      </w:r>
      <w:r>
        <w:rPr>
          <w:spacing w:val="4"/>
          <w:kern w:val="0"/>
        </w:rPr>
        <w:t>创新模式的试点应用和推广，发挥保险机制在事故预防、使用管理中的更大作用；探索构建长周期电梯使用管理模式，大力培育</w:t>
      </w:r>
      <w:r>
        <w:rPr>
          <w:rFonts w:hint="eastAsia"/>
          <w:spacing w:val="4"/>
          <w:kern w:val="0"/>
        </w:rPr>
        <w:t>具有</w:t>
      </w:r>
      <w:r>
        <w:rPr>
          <w:spacing w:val="4"/>
          <w:kern w:val="0"/>
        </w:rPr>
        <w:t>电梯使用管理</w:t>
      </w:r>
      <w:r>
        <w:rPr>
          <w:kern w:val="0"/>
        </w:rPr>
        <w:t>、维护保养、定期检测等全包式服务的电梯使用管理专业化、规模化市场主体。</w:t>
      </w:r>
    </w:p>
    <w:p w14:paraId="40AEB1F6" w14:textId="77777777" w:rsidR="00CA649D" w:rsidRDefault="00ED6D64">
      <w:pPr>
        <w:widowControl/>
        <w:numPr>
          <w:ilvl w:val="0"/>
          <w:numId w:val="2"/>
        </w:numPr>
        <w:overflowPunct/>
        <w:topLinePunct w:val="0"/>
        <w:spacing w:line="594" w:lineRule="exact"/>
        <w:ind w:firstLineChars="200" w:firstLine="656"/>
        <w:rPr>
          <w:spacing w:val="4"/>
          <w:kern w:val="0"/>
        </w:rPr>
      </w:pPr>
      <w:r>
        <w:rPr>
          <w:spacing w:val="4"/>
          <w:kern w:val="0"/>
        </w:rPr>
        <w:t>持续开展安全宣传教育，营造良好社会氛围。</w:t>
      </w:r>
      <w:r>
        <w:rPr>
          <w:rFonts w:hint="eastAsia"/>
          <w:spacing w:val="4"/>
          <w:kern w:val="0"/>
        </w:rPr>
        <w:t>各地市场监管部门要</w:t>
      </w:r>
      <w:r>
        <w:rPr>
          <w:spacing w:val="4"/>
          <w:kern w:val="0"/>
        </w:rPr>
        <w:t>联合相关部门，在中小学安全教育日、秋季开学等时段，集中开展电梯安全教育，普及少年儿童电梯安全知识。发挥新闻媒体宣传引导和舆论监督作用，加大电梯安全知识宣传力度，倡导安全</w:t>
      </w:r>
      <w:proofErr w:type="gramStart"/>
      <w:r>
        <w:rPr>
          <w:spacing w:val="4"/>
          <w:kern w:val="0"/>
        </w:rPr>
        <w:t>文明乘</w:t>
      </w:r>
      <w:proofErr w:type="gramEnd"/>
      <w:r>
        <w:rPr>
          <w:spacing w:val="4"/>
          <w:kern w:val="0"/>
        </w:rPr>
        <w:t>梯，提升全民安全意识。</w:t>
      </w:r>
    </w:p>
    <w:p w14:paraId="08EE01F6" w14:textId="77777777" w:rsidR="00CA649D" w:rsidRDefault="00ED6D64">
      <w:pPr>
        <w:tabs>
          <w:tab w:val="left" w:pos="0"/>
          <w:tab w:val="left" w:pos="142"/>
          <w:tab w:val="left" w:pos="284"/>
          <w:tab w:val="left" w:pos="1985"/>
          <w:tab w:val="left" w:pos="2694"/>
        </w:tabs>
        <w:overflowPunct/>
        <w:topLinePunct w:val="0"/>
        <w:adjustRightInd w:val="0"/>
        <w:spacing w:line="594" w:lineRule="exact"/>
        <w:ind w:firstLineChars="200" w:firstLine="656"/>
        <w:rPr>
          <w:rFonts w:eastAsia="黑体"/>
          <w:spacing w:val="4"/>
          <w:kern w:val="0"/>
        </w:rPr>
      </w:pPr>
      <w:r>
        <w:rPr>
          <w:rFonts w:eastAsia="黑体"/>
          <w:spacing w:val="4"/>
          <w:kern w:val="0"/>
        </w:rPr>
        <w:lastRenderedPageBreak/>
        <w:t>三、</w:t>
      </w:r>
      <w:r>
        <w:rPr>
          <w:rFonts w:eastAsia="黑体" w:hint="eastAsia"/>
          <w:spacing w:val="4"/>
          <w:kern w:val="0"/>
        </w:rPr>
        <w:t>有关</w:t>
      </w:r>
      <w:r>
        <w:rPr>
          <w:rFonts w:eastAsia="黑体"/>
          <w:spacing w:val="4"/>
          <w:kern w:val="0"/>
        </w:rPr>
        <w:t>要求</w:t>
      </w:r>
    </w:p>
    <w:p w14:paraId="2DCDFACF" w14:textId="77777777" w:rsidR="00CA649D" w:rsidRDefault="00ED6D64">
      <w:pPr>
        <w:widowControl/>
        <w:overflowPunct/>
        <w:topLinePunct w:val="0"/>
        <w:spacing w:line="594" w:lineRule="exact"/>
        <w:ind w:firstLineChars="200" w:firstLine="640"/>
        <w:rPr>
          <w:spacing w:val="4"/>
          <w:kern w:val="0"/>
        </w:rPr>
      </w:pPr>
      <w:r>
        <w:rPr>
          <w:rFonts w:eastAsia="楷体"/>
        </w:rPr>
        <w:t>（一）周密安排部署。</w:t>
      </w:r>
      <w:r>
        <w:rPr>
          <w:rFonts w:hint="eastAsia"/>
          <w:spacing w:val="4"/>
          <w:kern w:val="0"/>
        </w:rPr>
        <w:t>各地市场监管部门要</w:t>
      </w:r>
      <w:r>
        <w:rPr>
          <w:spacing w:val="4"/>
          <w:kern w:val="0"/>
        </w:rPr>
        <w:t>将电梯质量安全提升行动列入本年度重要民生事项，加强组织领导，统筹调配力量，加大经费投入。要结合实际制定实施方案，提出具体任务和工作目标，明确完成时限，</w:t>
      </w:r>
      <w:r>
        <w:rPr>
          <w:rFonts w:hint="eastAsia"/>
          <w:spacing w:val="4"/>
          <w:kern w:val="0"/>
        </w:rPr>
        <w:t>确保工作取得实效</w:t>
      </w:r>
      <w:r>
        <w:rPr>
          <w:spacing w:val="4"/>
          <w:kern w:val="0"/>
        </w:rPr>
        <w:t>。</w:t>
      </w:r>
    </w:p>
    <w:p w14:paraId="521B92C4" w14:textId="77777777" w:rsidR="00CA649D" w:rsidRDefault="00ED6D64">
      <w:pPr>
        <w:widowControl/>
        <w:overflowPunct/>
        <w:topLinePunct w:val="0"/>
        <w:spacing w:line="594" w:lineRule="exact"/>
        <w:ind w:firstLineChars="200" w:firstLine="640"/>
        <w:rPr>
          <w:color w:val="000000"/>
        </w:rPr>
      </w:pPr>
      <w:r>
        <w:rPr>
          <w:rFonts w:eastAsia="楷体"/>
        </w:rPr>
        <w:t>（二）强化责任落实。</w:t>
      </w:r>
      <w:r>
        <w:rPr>
          <w:rFonts w:hint="eastAsia"/>
          <w:spacing w:val="4"/>
          <w:kern w:val="0"/>
        </w:rPr>
        <w:t>各地市场监管部门要</w:t>
      </w:r>
      <w:r>
        <w:rPr>
          <w:color w:val="000000"/>
        </w:rPr>
        <w:t>广泛动员电梯生产、使用、检验、检测等</w:t>
      </w:r>
      <w:r>
        <w:rPr>
          <w:spacing w:val="4"/>
          <w:kern w:val="0"/>
        </w:rPr>
        <w:t>单位</w:t>
      </w:r>
      <w:r>
        <w:rPr>
          <w:color w:val="000000"/>
        </w:rPr>
        <w:t>积极</w:t>
      </w:r>
      <w:r>
        <w:rPr>
          <w:rFonts w:hint="eastAsia"/>
          <w:color w:val="000000"/>
        </w:rPr>
        <w:t>参与</w:t>
      </w:r>
      <w:r>
        <w:rPr>
          <w:color w:val="000000"/>
        </w:rPr>
        <w:t>，合理安排进度，</w:t>
      </w:r>
      <w:r>
        <w:rPr>
          <w:rFonts w:hint="eastAsia"/>
          <w:color w:val="000000"/>
        </w:rPr>
        <w:t>明确</w:t>
      </w:r>
      <w:r>
        <w:rPr>
          <w:color w:val="000000"/>
        </w:rPr>
        <w:t>各相关方责任，对未按照要求进行隐患排查治理等违法违规行为及时予以纠正和查处，确保各项任务落实到位。</w:t>
      </w:r>
    </w:p>
    <w:p w14:paraId="06DA528E" w14:textId="77777777" w:rsidR="00CA649D" w:rsidRDefault="00ED6D64">
      <w:pPr>
        <w:widowControl/>
        <w:overflowPunct/>
        <w:topLinePunct w:val="0"/>
        <w:spacing w:line="594" w:lineRule="exact"/>
        <w:ind w:firstLineChars="200" w:firstLine="640"/>
        <w:rPr>
          <w:color w:val="000000"/>
        </w:rPr>
      </w:pPr>
      <w:r>
        <w:rPr>
          <w:rFonts w:eastAsia="楷体"/>
        </w:rPr>
        <w:t>（三）注重宣传引导。</w:t>
      </w:r>
      <w:r>
        <w:rPr>
          <w:color w:val="000000"/>
        </w:rPr>
        <w:t>通过网</w:t>
      </w:r>
      <w:r>
        <w:rPr>
          <w:spacing w:val="4"/>
          <w:kern w:val="0"/>
        </w:rPr>
        <w:t>站、报纸刊物、新媒体等载体，运用新闻报道、典型宣传等多种方式，多角度反映行动进展和成效，大力宣传先进典型和好的经验。同时，要正确把握舆论导向，对涉及电梯的舆情，及时</w:t>
      </w:r>
      <w:proofErr w:type="gramStart"/>
      <w:r>
        <w:rPr>
          <w:spacing w:val="4"/>
          <w:kern w:val="0"/>
        </w:rPr>
        <w:t>研</w:t>
      </w:r>
      <w:proofErr w:type="gramEnd"/>
      <w:r>
        <w:rPr>
          <w:spacing w:val="4"/>
          <w:kern w:val="0"/>
        </w:rPr>
        <w:t>判处置，避免引起负面舆情事件，增强公众乘梯信心。</w:t>
      </w:r>
    </w:p>
    <w:p w14:paraId="061FDF30" w14:textId="426BA203" w:rsidR="00CA649D" w:rsidRDefault="00ED6D64" w:rsidP="00BD443C">
      <w:pPr>
        <w:widowControl/>
        <w:overflowPunct/>
        <w:topLinePunct w:val="0"/>
        <w:spacing w:line="594" w:lineRule="exact"/>
        <w:ind w:firstLineChars="200" w:firstLine="640"/>
      </w:pPr>
      <w:r>
        <w:rPr>
          <w:rFonts w:eastAsia="楷体"/>
        </w:rPr>
        <w:t>（四）加强协调指导。</w:t>
      </w:r>
      <w:r>
        <w:rPr>
          <w:rFonts w:hint="eastAsia"/>
          <w:spacing w:val="4"/>
          <w:kern w:val="0"/>
        </w:rPr>
        <w:t>各地市场监管部门要在当地</w:t>
      </w:r>
      <w:r>
        <w:rPr>
          <w:color w:val="000000"/>
        </w:rPr>
        <w:t>方政府</w:t>
      </w:r>
      <w:r>
        <w:rPr>
          <w:rFonts w:hint="eastAsia"/>
          <w:color w:val="000000"/>
        </w:rPr>
        <w:t>的领导下</w:t>
      </w:r>
      <w:r>
        <w:rPr>
          <w:color w:val="000000"/>
        </w:rPr>
        <w:t>，加强与</w:t>
      </w:r>
      <w:r>
        <w:rPr>
          <w:spacing w:val="4"/>
          <w:kern w:val="0"/>
        </w:rPr>
        <w:t>相关</w:t>
      </w:r>
      <w:r>
        <w:rPr>
          <w:color w:val="000000"/>
        </w:rPr>
        <w:t>部门的协调配合，形成工作合力。各省级市场监管部门要定期</w:t>
      </w:r>
      <w:r>
        <w:t>开展季度、半年检查评估，并于</w:t>
      </w:r>
      <w:r>
        <w:rPr>
          <w:rFonts w:hint="eastAsia"/>
        </w:rPr>
        <w:t>2022</w:t>
      </w:r>
      <w:r>
        <w:rPr>
          <w:rFonts w:hint="eastAsia"/>
        </w:rPr>
        <w:t>年</w:t>
      </w:r>
      <w:r>
        <w:t>12</w:t>
      </w:r>
      <w:r>
        <w:t>月</w:t>
      </w:r>
      <w:r>
        <w:t>10</w:t>
      </w:r>
      <w:r>
        <w:t>日前将工作总结报总局特种设备局。</w:t>
      </w:r>
    </w:p>
    <w:sectPr w:rsidR="00CA649D" w:rsidSect="00BD443C">
      <w:headerReference w:type="even" r:id="rId8"/>
      <w:headerReference w:type="default" r:id="rId9"/>
      <w:footerReference w:type="even" r:id="rId10"/>
      <w:footerReference w:type="default" r:id="rId11"/>
      <w:headerReference w:type="first" r:id="rId12"/>
      <w:footerReference w:type="first" r:id="rId13"/>
      <w:pgSz w:w="11906" w:h="16838"/>
      <w:pgMar w:top="1984" w:right="1474" w:bottom="1644" w:left="1474" w:header="851" w:footer="1191" w:gutter="0"/>
      <w:cols w:space="720"/>
      <w:docGrid w:type="linesAndChars" w:linePitch="600" w:charSpace="-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73177" w14:textId="77777777" w:rsidR="008A6093" w:rsidRDefault="008A6093">
      <w:r>
        <w:separator/>
      </w:r>
    </w:p>
  </w:endnote>
  <w:endnote w:type="continuationSeparator" w:id="0">
    <w:p w14:paraId="0104B24E" w14:textId="77777777" w:rsidR="008A6093" w:rsidRDefault="008A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D179" w14:textId="77777777" w:rsidR="00CA649D" w:rsidRDefault="00ED6D64">
    <w:pPr>
      <w:pStyle w:val="a6"/>
      <w:ind w:firstLineChars="0" w:firstLine="0"/>
    </w:pPr>
    <w:r>
      <w:rPr>
        <w:rFonts w:eastAsia="宋体" w:cs="宋体" w:hint="eastAsia"/>
        <w:sz w:val="28"/>
        <w:szCs w:val="28"/>
      </w:rPr>
      <w:t xml:space="preserve">  — </w:t>
    </w:r>
    <w:r>
      <w:rPr>
        <w:rFonts w:eastAsia="宋体" w:cs="宋体" w:hint="eastAsia"/>
        <w:sz w:val="28"/>
        <w:szCs w:val="28"/>
      </w:rPr>
      <w:fldChar w:fldCharType="begin"/>
    </w:r>
    <w:r>
      <w:rPr>
        <w:rFonts w:eastAsia="宋体" w:cs="宋体" w:hint="eastAsia"/>
        <w:sz w:val="28"/>
        <w:szCs w:val="28"/>
      </w:rPr>
      <w:instrText xml:space="preserve"> PAGE \* MERGEFORMAT </w:instrText>
    </w:r>
    <w:r>
      <w:rPr>
        <w:rFonts w:eastAsia="宋体" w:cs="宋体" w:hint="eastAsia"/>
        <w:sz w:val="28"/>
        <w:szCs w:val="28"/>
      </w:rPr>
      <w:fldChar w:fldCharType="separate"/>
    </w:r>
    <w:r>
      <w:rPr>
        <w:rFonts w:eastAsia="宋体" w:cs="宋体" w:hint="eastAsia"/>
        <w:sz w:val="28"/>
        <w:szCs w:val="28"/>
      </w:rPr>
      <w:t>1</w:t>
    </w:r>
    <w:r>
      <w:rPr>
        <w:rFonts w:eastAsia="宋体" w:cs="宋体" w:hint="eastAsia"/>
        <w:sz w:val="28"/>
        <w:szCs w:val="28"/>
      </w:rPr>
      <w:fldChar w:fldCharType="end"/>
    </w:r>
    <w:r>
      <w:rPr>
        <w:rFonts w:eastAsia="宋体" w:cs="宋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4A5B" w14:textId="77777777" w:rsidR="00CA649D" w:rsidRDefault="00ED6D64">
    <w:pPr>
      <w:wordWrap w:val="0"/>
      <w:jc w:val="right"/>
    </w:pPr>
    <w:r>
      <w:rPr>
        <w:noProof/>
      </w:rPr>
      <mc:AlternateContent>
        <mc:Choice Requires="wps">
          <w:drawing>
            <wp:anchor distT="0" distB="0" distL="114300" distR="114300" simplePos="0" relativeHeight="251660288" behindDoc="0" locked="0" layoutInCell="1" allowOverlap="1" wp14:anchorId="67563DA6" wp14:editId="7287EADC">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7FB815" w14:textId="77777777" w:rsidR="00CA649D" w:rsidRDefault="00ED6D64">
                          <w:pPr>
                            <w:wordWrap w:val="0"/>
                            <w:jc w:val="right"/>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563DA6" id="_x0000_t202" coordsize="21600,21600" o:spt="202" path="m,l,21600r21600,l21600,xe">
              <v:stroke joinstyle="miter"/>
              <v:path gradientshapeok="t" o:connecttype="rect"/>
            </v:shapetype>
            <v:shape id="文本框 3"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037FB815" w14:textId="77777777" w:rsidR="00CA649D" w:rsidRDefault="00ED6D64">
                    <w:pPr>
                      <w:wordWrap w:val="0"/>
                      <w:jc w:val="right"/>
                    </w:pPr>
                    <w:r>
                      <w:t xml:space="preserve">— </w:t>
                    </w:r>
                    <w:r>
                      <w:fldChar w:fldCharType="begin"/>
                    </w:r>
                    <w:r>
                      <w:instrText xml:space="preserve"> PAGE  \* MERGEFORMAT </w:instrText>
                    </w:r>
                    <w:r>
                      <w:fldChar w:fldCharType="separate"/>
                    </w:r>
                    <w:r>
                      <w:t>8</w:t>
                    </w:r>
                    <w:r>
                      <w:fldChar w:fldCharType="end"/>
                    </w:r>
                    <w: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7A1D" w14:textId="77777777" w:rsidR="00CA649D" w:rsidRDefault="00CA649D">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44ED2" w14:textId="77777777" w:rsidR="008A6093" w:rsidRDefault="008A6093">
      <w:r>
        <w:separator/>
      </w:r>
    </w:p>
  </w:footnote>
  <w:footnote w:type="continuationSeparator" w:id="0">
    <w:p w14:paraId="235046F3" w14:textId="77777777" w:rsidR="008A6093" w:rsidRDefault="008A6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020B" w14:textId="77777777" w:rsidR="00CA649D" w:rsidRDefault="00CA649D">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632FD" w14:textId="77777777" w:rsidR="00CA649D" w:rsidRDefault="00CA649D">
    <w:pPr>
      <w:ind w:left="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79AF" w14:textId="77777777" w:rsidR="00CA649D" w:rsidRDefault="00CA649D">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FE5106"/>
    <w:multiLevelType w:val="singleLevel"/>
    <w:tmpl w:val="EFFE5106"/>
    <w:lvl w:ilvl="0">
      <w:start w:val="1"/>
      <w:numFmt w:val="decimal"/>
      <w:suff w:val="nothing"/>
      <w:lvlText w:val="%1."/>
      <w:lvlJc w:val="left"/>
    </w:lvl>
  </w:abstractNum>
  <w:abstractNum w:abstractNumId="1" w15:restartNumberingAfterBreak="0">
    <w:nsid w:val="F5F7FDF5"/>
    <w:multiLevelType w:val="singleLevel"/>
    <w:tmpl w:val="F5F7FDF5"/>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339226F"/>
    <w:rsid w:val="00590E5D"/>
    <w:rsid w:val="008A6093"/>
    <w:rsid w:val="00BD443C"/>
    <w:rsid w:val="00CA649D"/>
    <w:rsid w:val="00ED6D64"/>
    <w:rsid w:val="63392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3106E"/>
  <w15:docId w15:val="{84406C6C-B8DC-41A8-BD64-6AE98BBF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BodyTextFirstIndent1"/>
    <w:qFormat/>
    <w:pPr>
      <w:widowControl w:val="0"/>
      <w:overflowPunct w:val="0"/>
      <w:topLinePunct/>
      <w:jc w:val="both"/>
    </w:pPr>
    <w:rPr>
      <w:rFonts w:ascii="Times New Roman" w:eastAsia="仿宋_GB2312"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FirstIndent1">
    <w:name w:val="Body Text First Indent1"/>
    <w:basedOn w:val="a3"/>
    <w:next w:val="a4"/>
    <w:uiPriority w:val="99"/>
    <w:qFormat/>
    <w:pPr>
      <w:ind w:firstLineChars="100" w:firstLine="420"/>
    </w:pPr>
    <w:rPr>
      <w:rFonts w:cs="Calibri"/>
      <w:szCs w:val="21"/>
    </w:rPr>
  </w:style>
  <w:style w:type="paragraph" w:styleId="a3">
    <w:name w:val="Body Text"/>
    <w:basedOn w:val="a"/>
    <w:next w:val="a5"/>
    <w:qFormat/>
    <w:pPr>
      <w:overflowPunct/>
      <w:topLinePunct w:val="0"/>
      <w:spacing w:after="120"/>
      <w:ind w:firstLineChars="200" w:firstLine="200"/>
    </w:pPr>
    <w:rPr>
      <w:rFonts w:ascii="Calibri" w:eastAsia="宋体" w:hAnsi="Calibri"/>
      <w:color w:val="000000"/>
      <w:sz w:val="21"/>
      <w:szCs w:val="24"/>
    </w:rPr>
  </w:style>
  <w:style w:type="paragraph" w:styleId="a5">
    <w:name w:val="Body Text First Indent"/>
    <w:basedOn w:val="a3"/>
    <w:next w:val="a3"/>
    <w:qFormat/>
    <w:pPr>
      <w:ind w:firstLine="720"/>
    </w:p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qFormat/>
    <w:pPr>
      <w:tabs>
        <w:tab w:val="center" w:pos="4153"/>
        <w:tab w:val="right" w:pos="8306"/>
      </w:tabs>
      <w:overflowPunct/>
      <w:topLinePunct w:val="0"/>
      <w:snapToGrid w:val="0"/>
      <w:ind w:firstLineChars="200" w:firstLine="200"/>
      <w:jc w:val="left"/>
    </w:pPr>
    <w:rPr>
      <w:rFonts w:ascii="宋体" w:hAnsi="宋体"/>
      <w:color w:val="000000"/>
      <w:kern w:val="0"/>
      <w:sz w:val="18"/>
      <w:szCs w:val="18"/>
    </w:rPr>
  </w:style>
  <w:style w:type="paragraph" w:styleId="a7">
    <w:name w:val="Normal (Web)"/>
    <w:basedOn w:val="a"/>
    <w:qFormat/>
    <w:pPr>
      <w:overflowPunct/>
      <w:topLinePunct w:val="0"/>
      <w:spacing w:before="100" w:beforeAutospacing="1" w:after="100" w:afterAutospacing="1"/>
      <w:ind w:firstLineChars="200" w:firstLine="200"/>
      <w:jc w:val="left"/>
    </w:pPr>
    <w:rPr>
      <w:rFonts w:ascii="宋体" w:hAnsi="宋体"/>
      <w:color w:val="000000"/>
      <w:kern w:val="0"/>
      <w:sz w:val="24"/>
      <w:szCs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王唯安</dc:creator>
  <cp:lastModifiedBy>Thinkpad</cp:lastModifiedBy>
  <cp:revision>3</cp:revision>
  <dcterms:created xsi:type="dcterms:W3CDTF">2022-02-21T08:50:00Z</dcterms:created>
  <dcterms:modified xsi:type="dcterms:W3CDTF">2022-02-21T08:52:00Z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