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ind w:left="0" w:leftChars="0" w:firstLine="0" w:firstLineChars="0"/>
        <w:rPr>
          <w:rFonts w:hint="eastAsia" w:ascii="方正黑体_GBK" w:eastAsia="方正黑体_GBK" w:cs="Times New Roman"/>
          <w:szCs w:val="32"/>
        </w:rPr>
      </w:pPr>
      <w:r>
        <w:rPr>
          <w:rFonts w:hint="eastAsia" w:ascii="方正黑体_GBK" w:eastAsia="方正黑体_GBK" w:cs="Times New Roman"/>
          <w:szCs w:val="32"/>
        </w:rPr>
        <w:t>附件2</w:t>
      </w:r>
    </w:p>
    <w:p>
      <w:pPr>
        <w:pStyle w:val="2"/>
        <w:spacing w:after="0" w:line="540" w:lineRule="exact"/>
        <w:rPr>
          <w:rFonts w:eastAsia="方正仿宋_GBK"/>
        </w:rPr>
      </w:pPr>
    </w:p>
    <w:p>
      <w:pPr>
        <w:pStyle w:val="6"/>
        <w:spacing w:line="560" w:lineRule="exact"/>
        <w:ind w:left="0" w:leftChars="0" w:firstLine="0" w:firstLineChars="0"/>
        <w:jc w:val="center"/>
        <w:rPr>
          <w:rFonts w:hint="eastAsia"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Times New Roman"/>
          <w:sz w:val="44"/>
          <w:szCs w:val="44"/>
        </w:rPr>
        <w:t>平罗县调整国家慢性病综合防控示范区</w:t>
      </w:r>
    </w:p>
    <w:p>
      <w:pPr>
        <w:pStyle w:val="6"/>
        <w:spacing w:line="560" w:lineRule="exact"/>
        <w:ind w:left="0" w:leftChars="0" w:firstLine="0" w:firstLineChars="0"/>
        <w:jc w:val="center"/>
        <w:rPr>
          <w:rFonts w:hint="eastAsia"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建设工作技术指导组</w:t>
      </w:r>
    </w:p>
    <w:bookmarkEnd w:id="0"/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组  长: 邹  韬  县卫生健康局党组书记、局长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副组长：杨  霞  县卫生健康局副局长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赵丽华  县疾病预防控制中心主任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  员：魏  炜  县卫生健康局疾病预防控制室主任</w:t>
      </w:r>
    </w:p>
    <w:p>
      <w:pPr>
        <w:spacing w:line="540" w:lineRule="exact"/>
        <w:ind w:firstLine="1920" w:firstLineChars="600"/>
        <w:rPr>
          <w:rFonts w:eastAsia="方正仿宋_GBK"/>
          <w:spacing w:val="-6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贾巧蓉  </w:t>
      </w:r>
      <w:r>
        <w:rPr>
          <w:rFonts w:eastAsia="方正仿宋_GBK"/>
          <w:spacing w:val="-6"/>
          <w:sz w:val="32"/>
          <w:szCs w:val="32"/>
        </w:rPr>
        <w:t>县卫生健康局疾病预防控制室副主任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李静梅  </w:t>
      </w:r>
      <w:r>
        <w:rPr>
          <w:rFonts w:eastAsia="方正仿宋_GBK"/>
          <w:spacing w:val="-6"/>
          <w:sz w:val="32"/>
          <w:szCs w:val="32"/>
        </w:rPr>
        <w:t>县卫生健康局疾病预防控制室科员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蒙世文  县疾病预防控制中心副主任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李国华  县疾病预防控制中心慢病科科长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马玉秀  县疾病预防控制中心慢病科科员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杨利平  县疾病预防控制中心慢病科科员</w:t>
      </w:r>
    </w:p>
    <w:p>
      <w:pPr>
        <w:spacing w:line="54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丁会枝  县疾病预防控制中心慢病科科员</w:t>
      </w:r>
    </w:p>
    <w:p>
      <w:pPr>
        <w:spacing w:line="540" w:lineRule="exact"/>
        <w:ind w:firstLine="1920" w:firstLineChars="6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马  超  县疾病预防控制中心慢病科科员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国家慢性病综合防控示范区建设工作领导小组起主导作用，建立多部门协作联动机制，工作技术指导组主要负责提供慢性病防控工作的技术指导咨询，统筹协调解决慢病示范区创建工作实施过程中存在的问题，保障各项工作顺利开展。</w:t>
      </w:r>
    </w:p>
    <w:p>
      <w:pPr>
        <w:spacing w:line="540" w:lineRule="exact"/>
        <w:ind w:firstLine="627" w:firstLineChars="196"/>
        <w:rPr>
          <w:rFonts w:eastAsia="方正仿宋_GBK"/>
          <w:bCs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531" w:bottom="1588" w:left="1531" w:header="567" w:footer="1474" w:gutter="0"/>
          <w:cols w:space="720" w:num="1"/>
          <w:docGrid w:type="lines" w:linePitch="312" w:charSpace="0"/>
        </w:sectPr>
      </w:pPr>
      <w:r>
        <w:rPr>
          <w:rFonts w:eastAsia="方正仿宋_GBK"/>
          <w:bCs/>
          <w:sz w:val="32"/>
          <w:szCs w:val="32"/>
        </w:rPr>
        <w:t>领导小组实行席位制，领导小组及其办公室、工作组的成员因工作变动需要调整的，由相应岗位继任领导（工作人员）继续担任。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5B6518B0"/>
    <w:rsid w:val="5B65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2"/>
    <w:qFormat/>
    <w:uiPriority w:val="0"/>
    <w:pPr>
      <w:autoSpaceDE w:val="0"/>
      <w:autoSpaceDN w:val="0"/>
      <w:adjustRightInd w:val="0"/>
      <w:spacing w:after="0" w:line="520" w:lineRule="exact"/>
      <w:ind w:left="200" w:firstLine="420" w:firstLineChars="200"/>
    </w:pPr>
    <w:rPr>
      <w:rFonts w:ascii="仿宋_GB2312" w:eastAsia="仿宋_GB2312" w:cs="黑体"/>
      <w:sz w:val="32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2023-10-30T09:27:00Z</dcterms:created>
  <dc:creator>糖果</dc:creator>
  <cp:lastModifiedBy>糖果</cp:lastModifiedBy>
  <dcterms:modified xsi:type="dcterms:W3CDTF">2023-10-30T09:35:09Z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F57F1682B15E4F1C9052F7AAF2836470_11</vt:lpwstr>
  </property>
</Properties>
</file>