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478" w:tblpY="129"/>
        <w:tblOverlap w:val="never"/>
        <w:tblW w:w="141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19"/>
        <w:gridCol w:w="1235"/>
        <w:gridCol w:w="1413"/>
        <w:gridCol w:w="7569"/>
        <w:gridCol w:w="823"/>
        <w:gridCol w:w="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11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lang w:bidi="ar"/>
              </w:rPr>
              <w:t>附件4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Times New Roman" w:eastAsia="方正小标宋_GBK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简体" w:eastAsia="方正小标宋_GBK" w:cs="方正小标宋简体"/>
                <w:kern w:val="0"/>
                <w:sz w:val="44"/>
                <w:szCs w:val="44"/>
                <w:lang w:bidi="ar"/>
              </w:rPr>
              <w:t>2023年农村人居环境整治提升季度考核加减分项评分细则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项目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7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加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减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分内容及评分标准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考核分值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加分项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监督检查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.5分</w:t>
            </w:r>
          </w:p>
        </w:tc>
        <w:tc>
          <w:tcPr>
            <w:tcW w:w="7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受到国家、区、市级人居环境表彰奖励（国家级加1.5分，自治区级加1分、市</w:t>
            </w:r>
            <w:r>
              <w:rPr>
                <w:rFonts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级加0.5分）；被自治区领导批示表扬、推广经验的加0.5分；被</w:t>
            </w:r>
            <w:r>
              <w:rPr>
                <w:rFonts w:hint="eastAsia"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石嘴山</w:t>
            </w:r>
            <w:r>
              <w:rPr>
                <w:rFonts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市领导批示表扬、推广经验或自治区相关部门通报表扬、推广经验的加0.25分；被县委</w:t>
            </w:r>
            <w:r>
              <w:rPr>
                <w:rFonts w:hint="eastAsia" w:ascii="Times New Roman" w:hAnsi="Times New Roman" w:eastAsia="仿宋_GB2312"/>
                <w:spacing w:val="6"/>
                <w:kern w:val="0"/>
                <w:sz w:val="22"/>
                <w:szCs w:val="22"/>
                <w:lang w:eastAsia="zh-CN" w:bidi="ar"/>
              </w:rPr>
              <w:t>、县</w:t>
            </w:r>
            <w:r>
              <w:rPr>
                <w:rFonts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政府主要领导或</w:t>
            </w:r>
            <w:r>
              <w:rPr>
                <w:rFonts w:hint="eastAsia"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石嘴山</w:t>
            </w:r>
            <w:r>
              <w:rPr>
                <w:rFonts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市相关部门通报表扬、推广经验的表扬的加0.1分；被国家级、区级、市级、县级媒体宣传报道的按照相应级别给予加分（国家级0.25分、区级0.1分、市级0.05分</w:t>
            </w:r>
            <w:r>
              <w:rPr>
                <w:rFonts w:hint="eastAsia"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、县级0.02分</w:t>
            </w:r>
            <w:r>
              <w:rPr>
                <w:rFonts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），因同一事</w:t>
            </w:r>
            <w:r>
              <w:rPr>
                <w:rFonts w:hint="eastAsia"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项</w:t>
            </w:r>
            <w:r>
              <w:rPr>
                <w:rFonts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被多家媒体报道的只计</w:t>
            </w:r>
            <w:r>
              <w:rPr>
                <w:rFonts w:hint="eastAsia"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最高分</w:t>
            </w:r>
            <w:r>
              <w:rPr>
                <w:rFonts w:ascii="Times New Roman" w:hAnsi="Times New Roman" w:eastAsia="仿宋_GB2312"/>
                <w:spacing w:val="6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减分项</w:t>
            </w: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1.5分</w:t>
            </w:r>
          </w:p>
        </w:tc>
        <w:tc>
          <w:tcPr>
            <w:tcW w:w="7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被自治区主要领导批示批评或国务院督查检查通报问题的减1.5分；被自治区其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 w:bidi="ar"/>
              </w:rPr>
              <w:t>他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领导、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石嘴山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市主要领导批示批评或自治区相关部门督查检查通报问题的减1分；被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石嘴山市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其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 w:bidi="ar"/>
              </w:rPr>
              <w:t>他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领导、县委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 w:bidi="ar"/>
              </w:rPr>
              <w:t>、县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政府主要领导批示批评或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石嘴山市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相关部门督查检查通报问题的减0.5分；被县委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eastAsia="zh-CN" w:bidi="ar"/>
              </w:rPr>
              <w:t>、县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政府分管领导批示批评的减0.25分；群众举报问题减0.1分/次；被国家级、区级、市级媒体曝光或负面报道的按照相应级别给予减分（国家级1.5分、区级1分、市级0.5分）。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加减分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总分值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bidi="ar"/>
              </w:rPr>
              <w:t>季度考核总分值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</w:tbl>
    <w:p>
      <w:pPr>
        <w:pStyle w:val="7"/>
        <w:sectPr>
          <w:pgSz w:w="16838" w:h="11906" w:orient="landscape"/>
          <w:pgMar w:top="1418" w:right="1418" w:bottom="1418" w:left="1418" w:header="567" w:footer="1247" w:gutter="0"/>
          <w:cols w:space="720" w:num="1"/>
          <w:docGrid w:type="lines" w:linePitch="320" w:charSpace="0"/>
        </w:sectPr>
      </w:pPr>
    </w:p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A117E78"/>
    <w:rsid w:val="1A11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99"/>
    <w:pPr>
      <w:ind w:firstLine="200" w:firstLineChars="200"/>
    </w:pPr>
    <w:rPr>
      <w:rFonts w:eastAsia="仿宋_GB2312"/>
      <w:sz w:val="32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6"/>
    <w:unhideWhenUsed/>
    <w:qFormat/>
    <w:uiPriority w:val="99"/>
    <w:pPr>
      <w:jc w:val="left"/>
    </w:pPr>
    <w:rPr>
      <w:kern w:val="0"/>
      <w:sz w:val="24"/>
      <w:szCs w:val="24"/>
    </w:r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2023-05-22T03:39:00Z</dcterms:created>
  <dc:creator>糖果</dc:creator>
  <cp:lastModifiedBy>糖果</cp:lastModifiedBy>
  <dcterms:modified xsi:type="dcterms:W3CDTF">2023-05-22T03:40:56Z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3A87C503962749EBAD0AECB71089FF49_11</vt:lpwstr>
  </property>
</Properties>
</file>