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60" w:lineRule="exact"/>
        <w:ind w:firstLine="0" w:firstLineChars="0"/>
        <w:rPr>
          <w:rFonts w:ascii="方正黑体_GBK" w:hAnsi="仿宋_GB2312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仿宋_GB2312" w:eastAsia="方正黑体_GBK" w:cs="方正黑体_GBK"/>
          <w:color w:val="000000"/>
          <w:sz w:val="32"/>
          <w:szCs w:val="32"/>
        </w:rPr>
        <w:t>附件</w:t>
      </w:r>
      <w:r>
        <w:rPr>
          <w:rFonts w:ascii="方正黑体_GBK" w:hAnsi="仿宋_GB2312" w:eastAsia="方正黑体_GBK" w:cs="方正黑体_GBK"/>
          <w:color w:val="000000"/>
          <w:sz w:val="32"/>
          <w:szCs w:val="32"/>
        </w:rPr>
        <w:t>6</w:t>
      </w:r>
    </w:p>
    <w:p>
      <w:pPr>
        <w:pStyle w:val="9"/>
        <w:spacing w:line="560" w:lineRule="exact"/>
        <w:ind w:firstLine="0" w:firstLineChars="0"/>
        <w:rPr>
          <w:rFonts w:ascii="方正黑体_GBK" w:hAnsi="仿宋_GB2312" w:eastAsia="方正黑体_GBK" w:cs="Times New Roman"/>
          <w:color w:val="000000"/>
          <w:sz w:val="32"/>
          <w:szCs w:val="32"/>
        </w:rPr>
      </w:pPr>
    </w:p>
    <w:p>
      <w:pPr>
        <w:pStyle w:val="9"/>
        <w:spacing w:line="560" w:lineRule="exact"/>
        <w:ind w:firstLine="0" w:firstLineChars="0"/>
        <w:jc w:val="center"/>
        <w:rPr>
          <w:rFonts w:ascii="方正小标宋_GBK" w:hAnsi="方正小标宋_GBK" w:eastAsia="方正小标宋_GBK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自治区行业综合许可证版面</w:t>
      </w:r>
    </w:p>
    <w:p>
      <w:pPr>
        <w:pStyle w:val="9"/>
        <w:spacing w:line="560" w:lineRule="exact"/>
        <w:ind w:firstLine="0" w:firstLineChars="0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内容及规格标准</w:t>
      </w:r>
    </w:p>
    <w:bookmarkEnd w:id="0"/>
    <w:p>
      <w:pPr>
        <w:pStyle w:val="9"/>
        <w:spacing w:line="560" w:lineRule="exact"/>
        <w:ind w:firstLine="3168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pStyle w:val="9"/>
        <w:spacing w:line="560" w:lineRule="exact"/>
        <w:ind w:firstLine="31680"/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  <w:t>范围</w:t>
      </w:r>
    </w:p>
    <w:p>
      <w:pPr>
        <w:pStyle w:val="9"/>
        <w:spacing w:line="560" w:lineRule="exact"/>
        <w:ind w:firstLine="3168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本标准规定行业综合许可证的纸张及防伪要求、证照构成、图文区元素、图文区尺寸图、证照示意图等。</w:t>
      </w:r>
    </w:p>
    <w:p>
      <w:pPr>
        <w:pStyle w:val="9"/>
        <w:spacing w:line="560" w:lineRule="exact"/>
        <w:ind w:firstLine="31680"/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2.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  <w:t>总体要求</w:t>
      </w:r>
    </w:p>
    <w:p>
      <w:pPr>
        <w:pStyle w:val="9"/>
        <w:spacing w:line="560" w:lineRule="exact"/>
        <w:ind w:firstLine="3168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《行业综合许可证》为横版，只设正本，尺寸为：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297mm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（高）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X420mm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（宽）。正本照面按照印制国徽、边框、标题、发证机关公章、制证日期等内容。正本照面打印社会信用代码、记载事项名称及内容、二维码等内容。</w:t>
      </w:r>
    </w:p>
    <w:p>
      <w:pPr>
        <w:pStyle w:val="9"/>
        <w:spacing w:line="560" w:lineRule="exact"/>
        <w:ind w:firstLine="31680"/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3.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  <w:t>纸张及防伪要求</w:t>
      </w:r>
    </w:p>
    <w:p>
      <w:pPr>
        <w:pStyle w:val="9"/>
        <w:spacing w:line="560" w:lineRule="exact"/>
        <w:ind w:firstLine="3168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行业综合许可证的用纸为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A3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型铜版印刷纸（即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297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毫米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X420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毫米），并符合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GB/T10335.1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中定量为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157g/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㎡，平滑度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=400s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的纸张要求。</w:t>
      </w:r>
    </w:p>
    <w:p>
      <w:pPr>
        <w:pStyle w:val="9"/>
        <w:spacing w:line="560" w:lineRule="exact"/>
        <w:ind w:firstLine="3168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在正本隐印</w:t>
      </w:r>
      <w:r>
        <w:rPr>
          <w:rFonts w:hint="eastAsia" w:ascii="方正仿宋_GBK" w:hAnsi="Times New Roman" w:eastAsia="方正仿宋_GBK" w:cs="方正仿宋_GBK"/>
          <w:color w:val="000000"/>
          <w:sz w:val="32"/>
          <w:szCs w:val="32"/>
        </w:rPr>
        <w:t>有“行业综合许可证”字样的荧光防伪标识。“行业综合许可”字体为方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正小标宋，字号为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54.5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磅，防伪油墨为无色荧光绿（表面看不到，只能通过验钞灯才可以看到），底色为蓝色花纹。</w:t>
      </w:r>
    </w:p>
    <w:p>
      <w:pPr>
        <w:pStyle w:val="9"/>
        <w:spacing w:line="560" w:lineRule="exact"/>
        <w:ind w:firstLine="31680"/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color w:val="000000"/>
          <w:sz w:val="32"/>
          <w:szCs w:val="32"/>
        </w:rPr>
        <w:t>4.</w:t>
      </w:r>
      <w:r>
        <w:rPr>
          <w:rFonts w:hint="eastAsia" w:ascii="Times New Roman" w:hAnsi="Times New Roman" w:eastAsia="方正仿宋_GBK" w:cs="方正仿宋_GBK"/>
          <w:b/>
          <w:bCs/>
          <w:color w:val="000000"/>
          <w:sz w:val="32"/>
          <w:szCs w:val="32"/>
        </w:rPr>
        <w:t>行业综合许可证的构成</w:t>
      </w:r>
    </w:p>
    <w:p>
      <w:pPr>
        <w:pStyle w:val="9"/>
        <w:spacing w:line="560" w:lineRule="exact"/>
        <w:ind w:firstLine="3168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行业综合许可证由下列元素构成：</w:t>
      </w:r>
    </w:p>
    <w:p>
      <w:pPr>
        <w:pStyle w:val="9"/>
        <w:spacing w:line="560" w:lineRule="exact"/>
        <w:ind w:firstLine="3168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）边框；</w:t>
      </w:r>
    </w:p>
    <w:p>
      <w:pPr>
        <w:pStyle w:val="3"/>
        <w:spacing w:line="560" w:lineRule="exact"/>
        <w:ind w:firstLine="3168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 w:cs="方正仿宋_GBK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2</w:t>
      </w:r>
      <w:r>
        <w:rPr>
          <w:rFonts w:hint="eastAsia" w:eastAsia="方正仿宋_GBK" w:cs="方正仿宋_GBK"/>
          <w:color w:val="000000"/>
          <w:sz w:val="32"/>
          <w:szCs w:val="32"/>
        </w:rPr>
        <w:t>）底色；</w:t>
      </w:r>
    </w:p>
    <w:p>
      <w:pPr>
        <w:pStyle w:val="3"/>
        <w:spacing w:line="560" w:lineRule="exact"/>
        <w:ind w:firstLine="3168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 w:cs="方正仿宋_GBK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3</w:t>
      </w:r>
      <w:r>
        <w:rPr>
          <w:rFonts w:hint="eastAsia" w:eastAsia="方正仿宋_GBK" w:cs="方正仿宋_GBK"/>
          <w:color w:val="000000"/>
          <w:sz w:val="32"/>
          <w:szCs w:val="32"/>
        </w:rPr>
        <w:t>）国徽（烫金）；</w:t>
      </w:r>
    </w:p>
    <w:p>
      <w:pPr>
        <w:pStyle w:val="3"/>
        <w:spacing w:line="560" w:lineRule="exact"/>
        <w:ind w:firstLine="3168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 w:cs="方正仿宋_GBK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4</w:t>
      </w:r>
      <w:r>
        <w:rPr>
          <w:rFonts w:hint="eastAsia" w:eastAsia="方正仿宋_GBK" w:cs="方正仿宋_GBK"/>
          <w:color w:val="000000"/>
          <w:sz w:val="32"/>
          <w:szCs w:val="32"/>
        </w:rPr>
        <w:t>）数据项。</w:t>
      </w:r>
    </w:p>
    <w:p>
      <w:pPr>
        <w:pStyle w:val="3"/>
        <w:spacing w:line="560" w:lineRule="exact"/>
        <w:ind w:firstLine="3168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 w:cs="方正仿宋_GBK"/>
          <w:color w:val="000000"/>
          <w:sz w:val="32"/>
          <w:szCs w:val="32"/>
        </w:rPr>
        <w:t>数据项包括：</w:t>
      </w:r>
    </w:p>
    <w:p>
      <w:pPr>
        <w:pStyle w:val="3"/>
        <w:spacing w:line="560" w:lineRule="exact"/>
        <w:ind w:firstLine="3168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 w:cs="方正仿宋_GBK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1</w:t>
      </w:r>
      <w:r>
        <w:rPr>
          <w:rFonts w:hint="eastAsia" w:eastAsia="方正仿宋_GBK" w:cs="方正仿宋_GBK"/>
          <w:color w:val="000000"/>
          <w:sz w:val="32"/>
          <w:szCs w:val="32"/>
        </w:rPr>
        <w:t>）行业综合许可证（烫金）；</w:t>
      </w:r>
    </w:p>
    <w:p>
      <w:pPr>
        <w:pStyle w:val="3"/>
        <w:spacing w:line="560" w:lineRule="exact"/>
        <w:ind w:firstLine="3168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 w:cs="方正仿宋_GBK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2</w:t>
      </w:r>
      <w:r>
        <w:rPr>
          <w:rFonts w:hint="eastAsia" w:eastAsia="方正仿宋_GBK" w:cs="方正仿宋_GBK"/>
          <w:color w:val="000000"/>
          <w:sz w:val="32"/>
          <w:szCs w:val="32"/>
        </w:rPr>
        <w:t>）经营者名称；</w:t>
      </w:r>
    </w:p>
    <w:p>
      <w:pPr>
        <w:pStyle w:val="3"/>
        <w:spacing w:line="560" w:lineRule="exact"/>
        <w:ind w:firstLine="3168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 w:cs="方正仿宋_GBK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3</w:t>
      </w:r>
      <w:r>
        <w:rPr>
          <w:rFonts w:hint="eastAsia" w:eastAsia="方正仿宋_GBK" w:cs="方正仿宋_GBK"/>
          <w:color w:val="000000"/>
          <w:sz w:val="32"/>
          <w:szCs w:val="32"/>
        </w:rPr>
        <w:t>）法定代表人（负责人）；</w:t>
      </w:r>
    </w:p>
    <w:p>
      <w:pPr>
        <w:pStyle w:val="3"/>
        <w:spacing w:line="560" w:lineRule="exact"/>
        <w:ind w:firstLine="3168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 w:cs="方正仿宋_GBK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4</w:t>
      </w:r>
      <w:r>
        <w:rPr>
          <w:rFonts w:hint="eastAsia" w:eastAsia="方正仿宋_GBK" w:cs="方正仿宋_GBK"/>
          <w:color w:val="000000"/>
          <w:sz w:val="32"/>
          <w:szCs w:val="32"/>
        </w:rPr>
        <w:t>）行业类别；</w:t>
      </w:r>
    </w:p>
    <w:p>
      <w:pPr>
        <w:pStyle w:val="3"/>
        <w:spacing w:line="560" w:lineRule="exact"/>
        <w:ind w:firstLine="3168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 w:cs="方正仿宋_GBK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5</w:t>
      </w:r>
      <w:r>
        <w:rPr>
          <w:rFonts w:hint="eastAsia" w:eastAsia="方正仿宋_GBK" w:cs="方正仿宋_GBK"/>
          <w:color w:val="000000"/>
          <w:sz w:val="32"/>
          <w:szCs w:val="32"/>
        </w:rPr>
        <w:t>）经营场所；</w:t>
      </w:r>
    </w:p>
    <w:p>
      <w:pPr>
        <w:pStyle w:val="3"/>
        <w:spacing w:line="560" w:lineRule="exact"/>
        <w:ind w:firstLine="3168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 w:cs="方正仿宋_GBK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6</w:t>
      </w:r>
      <w:r>
        <w:rPr>
          <w:rFonts w:hint="eastAsia" w:eastAsia="方正仿宋_GBK" w:cs="方正仿宋_GBK"/>
          <w:color w:val="000000"/>
          <w:sz w:val="32"/>
          <w:szCs w:val="32"/>
        </w:rPr>
        <w:t>）许可项目；</w:t>
      </w:r>
    </w:p>
    <w:p>
      <w:pPr>
        <w:pStyle w:val="3"/>
        <w:spacing w:line="560" w:lineRule="exact"/>
        <w:ind w:firstLine="3168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 w:cs="方正仿宋_GBK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7</w:t>
      </w:r>
      <w:r>
        <w:rPr>
          <w:rFonts w:hint="eastAsia" w:eastAsia="方正仿宋_GBK" w:cs="方正仿宋_GBK"/>
          <w:color w:val="000000"/>
          <w:sz w:val="32"/>
          <w:szCs w:val="32"/>
        </w:rPr>
        <w:t>）许可证编号；</w:t>
      </w:r>
    </w:p>
    <w:p>
      <w:pPr>
        <w:pStyle w:val="3"/>
        <w:spacing w:line="560" w:lineRule="exact"/>
        <w:ind w:firstLine="3168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 w:cs="方正仿宋_GBK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8</w:t>
      </w:r>
      <w:r>
        <w:rPr>
          <w:rFonts w:hint="eastAsia" w:eastAsia="方正仿宋_GBK" w:cs="方正仿宋_GBK"/>
          <w:color w:val="000000"/>
          <w:sz w:val="32"/>
          <w:szCs w:val="32"/>
        </w:rPr>
        <w:t>）社会信用代码；</w:t>
      </w:r>
    </w:p>
    <w:p>
      <w:pPr>
        <w:pStyle w:val="3"/>
        <w:spacing w:line="560" w:lineRule="exact"/>
        <w:ind w:firstLine="3168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 w:cs="方正仿宋_GBK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9</w:t>
      </w:r>
      <w:r>
        <w:rPr>
          <w:rFonts w:hint="eastAsia" w:eastAsia="方正仿宋_GBK" w:cs="方正仿宋_GBK"/>
          <w:color w:val="000000"/>
          <w:sz w:val="32"/>
          <w:szCs w:val="32"/>
        </w:rPr>
        <w:t>）发证机关；</w:t>
      </w:r>
    </w:p>
    <w:p>
      <w:pPr>
        <w:pStyle w:val="3"/>
        <w:spacing w:line="560" w:lineRule="exact"/>
        <w:ind w:firstLine="31680"/>
        <w:rPr>
          <w:rFonts w:eastAsia="方正仿宋_GBK"/>
          <w:color w:val="000000"/>
          <w:sz w:val="32"/>
          <w:szCs w:val="32"/>
        </w:rPr>
      </w:pPr>
      <w:r>
        <w:rPr>
          <w:rFonts w:hint="eastAsia" w:eastAsia="方正仿宋_GBK" w:cs="方正仿宋_GBK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10</w:t>
      </w:r>
      <w:r>
        <w:rPr>
          <w:rFonts w:hint="eastAsia" w:eastAsia="方正仿宋_GBK" w:cs="方正仿宋_GBK"/>
          <w:color w:val="000000"/>
          <w:sz w:val="32"/>
          <w:szCs w:val="32"/>
        </w:rPr>
        <w:t>）制证日期；</w:t>
      </w:r>
    </w:p>
    <w:p>
      <w:pPr>
        <w:pStyle w:val="3"/>
        <w:spacing w:line="560" w:lineRule="exact"/>
        <w:ind w:firstLine="31680"/>
        <w:rPr>
          <w:rFonts w:ascii="仿宋_GB2312" w:hAnsi="仿宋_GB2312" w:eastAsia="仿宋_GB2312"/>
          <w:color w:val="00000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28" w:right="1531" w:bottom="1588" w:left="1531" w:header="567" w:footer="1474" w:gutter="0"/>
          <w:cols w:space="0" w:num="1"/>
          <w:docGrid w:type="lines" w:linePitch="312" w:charSpace="0"/>
        </w:sectPr>
      </w:pPr>
      <w:r>
        <w:rPr>
          <w:rFonts w:hint="eastAsia" w:eastAsia="方正仿宋_GBK" w:cs="方正仿宋_GBK"/>
          <w:color w:val="000000"/>
          <w:sz w:val="32"/>
          <w:szCs w:val="32"/>
        </w:rPr>
        <w:t>（</w:t>
      </w:r>
      <w:r>
        <w:rPr>
          <w:rFonts w:eastAsia="方正仿宋_GBK"/>
          <w:color w:val="000000"/>
          <w:sz w:val="32"/>
          <w:szCs w:val="32"/>
        </w:rPr>
        <w:t>11</w:t>
      </w:r>
      <w:r>
        <w:rPr>
          <w:rFonts w:hint="eastAsia" w:eastAsia="方正仿宋_GBK" w:cs="方正仿宋_GBK"/>
          <w:color w:val="000000"/>
          <w:sz w:val="32"/>
          <w:szCs w:val="32"/>
        </w:rPr>
        <w:t>）二维码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rPr>
        <w:rStyle w:val="8"/>
        <w:rFonts w:ascii="宋体" w:cs="Times New Roman"/>
        <w:sz w:val="28"/>
        <w:szCs w:val="28"/>
      </w:rPr>
    </w:pPr>
    <w:r>
      <w:rPr>
        <w:rStyle w:val="8"/>
        <w:rFonts w:ascii="宋体" w:hAnsi="宋体" w:cs="宋体"/>
        <w:sz w:val="28"/>
        <w:szCs w:val="28"/>
      </w:rPr>
      <w:t xml:space="preserve">— </w:t>
    </w:r>
    <w:r>
      <w:rPr>
        <w:rStyle w:val="8"/>
        <w:rFonts w:ascii="宋体" w:hAnsi="宋体" w:cs="宋体"/>
        <w:sz w:val="28"/>
        <w:szCs w:val="28"/>
      </w:rPr>
      <w:fldChar w:fldCharType="begin"/>
    </w:r>
    <w:r>
      <w:rPr>
        <w:rStyle w:val="8"/>
        <w:rFonts w:ascii="宋体" w:hAnsi="宋体" w:cs="宋体"/>
        <w:sz w:val="28"/>
        <w:szCs w:val="28"/>
      </w:rPr>
      <w:instrText xml:space="preserve">PAGE  </w:instrText>
    </w:r>
    <w:r>
      <w:rPr>
        <w:rStyle w:val="8"/>
        <w:rFonts w:ascii="宋体" w:hAnsi="宋体" w:cs="宋体"/>
        <w:sz w:val="28"/>
        <w:szCs w:val="28"/>
      </w:rPr>
      <w:fldChar w:fldCharType="separate"/>
    </w:r>
    <w:r>
      <w:rPr>
        <w:rStyle w:val="8"/>
        <w:rFonts w:ascii="宋体" w:hAnsi="宋体" w:cs="宋体"/>
        <w:sz w:val="28"/>
        <w:szCs w:val="28"/>
      </w:rPr>
      <w:t>22</w:t>
    </w:r>
    <w:r>
      <w:rPr>
        <w:rStyle w:val="8"/>
        <w:rFonts w:ascii="宋体" w:hAnsi="宋体" w:cs="宋体"/>
        <w:sz w:val="28"/>
        <w:szCs w:val="28"/>
      </w:rPr>
      <w:fldChar w:fldCharType="end"/>
    </w:r>
    <w:r>
      <w:rPr>
        <w:rStyle w:val="8"/>
        <w:rFonts w:ascii="宋体" w:hAnsi="宋体" w:cs="宋体"/>
        <w:sz w:val="28"/>
        <w:szCs w:val="28"/>
      </w:rPr>
      <w:t xml:space="preserve"> —</w:t>
    </w:r>
  </w:p>
  <w:p>
    <w:pPr>
      <w:pStyle w:val="4"/>
      <w:tabs>
        <w:tab w:val="center" w:pos="4422"/>
        <w:tab w:val="clear" w:pos="4153"/>
      </w:tabs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2D70538F"/>
    <w:rsid w:val="2D70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9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9"/>
    <w:basedOn w:val="1"/>
    <w:next w:val="1"/>
    <w:qFormat/>
    <w:uiPriority w:val="99"/>
    <w:pPr>
      <w:keepNext/>
      <w:keepLines/>
      <w:spacing w:line="317" w:lineRule="auto"/>
      <w:outlineLvl w:val="8"/>
    </w:pPr>
    <w:rPr>
      <w:rFonts w:ascii="Arial" w:hAnsi="Arial" w:eastAsia="黑体" w:cs="Arial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200" w:firstLineChars="200"/>
    </w:pPr>
    <w:rPr>
      <w:rFonts w:ascii="Times New Roman" w:hAnsi="Times New Roman" w:cs="Times New Roman"/>
    </w:r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page number"/>
    <w:basedOn w:val="7"/>
    <w:qFormat/>
    <w:uiPriority w:val="99"/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2023-05-22T01:01:00Z</dcterms:created>
  <dc:creator>糖果</dc:creator>
  <cp:lastModifiedBy>糖果</cp:lastModifiedBy>
  <dcterms:modified xsi:type="dcterms:W3CDTF">2023-05-22T01:02:20Z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F3ECC4C11271454E9795F810D883DE40_11</vt:lpwstr>
  </property>
</Properties>
</file>