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11"/>
        <w:ind w:firstLine="2160" w:firstLineChars="6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u w:val="none"/>
          <w:lang w:val="en-US" w:eastAsia="zh-CN" w:bidi="ar-SA"/>
        </w:rPr>
        <w:t>新识别防止返贫监测对象名单</w:t>
      </w:r>
      <w:bookmarkEnd w:id="0"/>
    </w:p>
    <w:tbl>
      <w:tblPr>
        <w:tblStyle w:val="10"/>
        <w:tblpPr w:leftFromText="180" w:rightFromText="180" w:vertAnchor="text" w:horzAnchor="page" w:tblpXSpec="center" w:tblpY="464"/>
        <w:tblOverlap w:val="never"/>
        <w:tblW w:w="8277" w:type="dxa"/>
        <w:jc w:val="center"/>
        <w:tblInd w:w="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83"/>
        <w:gridCol w:w="2220"/>
        <w:gridCol w:w="945"/>
        <w:gridCol w:w="870"/>
        <w:gridCol w:w="2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席兴荣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裕民村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外红岗村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永惠村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冯立红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正闸村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邵家桥村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邵家桥村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头闸镇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东通平村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灵沙乡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何怀旗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庙庙湖村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庙庙湖村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黄有福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庙庙湖村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马保林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庙庙湖村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庙庙湖村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庙庙湖村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庙庙湖村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王代儿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庙庙湖村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</w:tbl>
    <w:p>
      <w:pPr>
        <w:pStyle w:val="1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28" w:right="1588" w:bottom="1588" w:left="1588" w:header="454" w:footer="1588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90051"/>
    <w:rsid w:val="568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Plain Text"/>
    <w:basedOn w:val="1"/>
    <w:uiPriority w:val="0"/>
    <w:rPr>
      <w:rFonts w:ascii="宋体" w:hAnsi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1"/>
    <w:basedOn w:val="1"/>
    <w:link w:val="7"/>
    <w:uiPriority w:val="0"/>
    <w:pPr>
      <w:widowControl/>
      <w:spacing w:after="160" w:line="240" w:lineRule="exact"/>
      <w:jc w:val="left"/>
    </w:pPr>
  </w:style>
  <w:style w:type="character" w:styleId="9">
    <w:name w:val="page number"/>
    <w:basedOn w:val="7"/>
    <w:uiPriority w:val="0"/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2024-01-05T07:42:00Z</dcterms:created>
  <dc:creator>Administrator</dc:creator>
  <cp:lastModifiedBy>Administrator</cp:lastModifiedBy>
  <dcterms:modified xsi:type="dcterms:W3CDTF">2024-01-05T07:43:10Z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